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ED7" w:rsidRPr="00A81C89" w:rsidRDefault="00551ED7" w:rsidP="00551ED7">
      <w:pPr>
        <w:spacing w:after="0"/>
        <w:jc w:val="center"/>
        <w:rPr>
          <w:rFonts w:ascii="Verdana" w:hAnsi="Verdana"/>
          <w:b/>
          <w:sz w:val="24"/>
          <w:szCs w:val="24"/>
        </w:rPr>
      </w:pPr>
      <w:r w:rsidRPr="00A81C89">
        <w:rPr>
          <w:rFonts w:ascii="Verdana" w:hAnsi="Verdana"/>
          <w:b/>
          <w:sz w:val="24"/>
          <w:szCs w:val="24"/>
        </w:rPr>
        <w:t>Rettevejledning til eksamen C 2018</w:t>
      </w:r>
    </w:p>
    <w:p w:rsidR="00551ED7" w:rsidRPr="00A81C89" w:rsidRDefault="00551ED7" w:rsidP="00551ED7">
      <w:pPr>
        <w:spacing w:after="0"/>
        <w:jc w:val="center"/>
        <w:rPr>
          <w:rFonts w:ascii="Verdana" w:hAnsi="Verdana"/>
          <w:b/>
          <w:sz w:val="20"/>
          <w:szCs w:val="20"/>
        </w:rPr>
      </w:pPr>
    </w:p>
    <w:p w:rsidR="00551ED7" w:rsidRPr="00A81C89" w:rsidRDefault="00551ED7" w:rsidP="00551ED7">
      <w:pPr>
        <w:spacing w:after="0"/>
        <w:rPr>
          <w:rFonts w:ascii="Verdana" w:hAnsi="Verdana"/>
          <w:b/>
          <w:sz w:val="20"/>
          <w:szCs w:val="20"/>
        </w:rPr>
      </w:pPr>
      <w:r w:rsidRPr="00A81C89">
        <w:rPr>
          <w:rFonts w:ascii="Verdana" w:hAnsi="Verdana"/>
          <w:b/>
          <w:sz w:val="20"/>
          <w:szCs w:val="20"/>
        </w:rPr>
        <w:t>Indledende bemærkninger</w:t>
      </w:r>
    </w:p>
    <w:p w:rsidR="00551ED7" w:rsidRPr="00A81C89" w:rsidRDefault="00551ED7" w:rsidP="00551ED7">
      <w:pPr>
        <w:spacing w:after="0"/>
        <w:rPr>
          <w:rFonts w:ascii="Verdana" w:hAnsi="Verdana"/>
          <w:b/>
          <w:sz w:val="20"/>
          <w:szCs w:val="20"/>
        </w:rPr>
      </w:pPr>
    </w:p>
    <w:p w:rsidR="00551ED7" w:rsidRPr="00A81C89" w:rsidRDefault="00551ED7" w:rsidP="00551ED7">
      <w:pPr>
        <w:spacing w:after="0"/>
        <w:rPr>
          <w:rFonts w:ascii="Verdana" w:hAnsi="Verdana"/>
          <w:sz w:val="20"/>
          <w:szCs w:val="20"/>
        </w:rPr>
      </w:pPr>
      <w:r w:rsidRPr="00A81C89">
        <w:rPr>
          <w:rFonts w:ascii="Verdana" w:hAnsi="Verdana"/>
          <w:sz w:val="20"/>
          <w:szCs w:val="20"/>
        </w:rPr>
        <w:t>Denne rettevejledning er udarbejdet som hjælp til de censorer, der retter bes</w:t>
      </w:r>
      <w:r>
        <w:rPr>
          <w:rFonts w:ascii="Verdana" w:hAnsi="Verdana"/>
          <w:sz w:val="20"/>
          <w:szCs w:val="20"/>
        </w:rPr>
        <w:t>varelser til revisoreksamen 2018,</w:t>
      </w:r>
      <w:r w:rsidRPr="00A81C89">
        <w:rPr>
          <w:rFonts w:ascii="Verdana" w:hAnsi="Verdana"/>
          <w:sz w:val="20"/>
          <w:szCs w:val="20"/>
        </w:rPr>
        <w:t xml:space="preserve"> og til støtte for nuværende og kommende kandidater, som ønsker en vejledning til, hvilke emner der burde/kunne være omtalt i besvarelsen.</w:t>
      </w:r>
    </w:p>
    <w:p w:rsidR="00551ED7" w:rsidRPr="00A81C89" w:rsidRDefault="00551ED7" w:rsidP="00551ED7">
      <w:pPr>
        <w:spacing w:after="0"/>
        <w:rPr>
          <w:rFonts w:ascii="Verdana" w:hAnsi="Verdana"/>
          <w:sz w:val="20"/>
          <w:szCs w:val="20"/>
        </w:rPr>
      </w:pPr>
    </w:p>
    <w:p w:rsidR="00551ED7" w:rsidRPr="00A81C89" w:rsidRDefault="00551ED7" w:rsidP="00551ED7">
      <w:pPr>
        <w:spacing w:after="0"/>
        <w:rPr>
          <w:rFonts w:ascii="Verdana" w:hAnsi="Verdana"/>
          <w:sz w:val="20"/>
          <w:szCs w:val="20"/>
        </w:rPr>
      </w:pPr>
      <w:r w:rsidRPr="00A81C89">
        <w:rPr>
          <w:rFonts w:ascii="Verdana" w:hAnsi="Verdana"/>
          <w:sz w:val="20"/>
          <w:szCs w:val="20"/>
        </w:rPr>
        <w:t>Rettevejledningen angiver i skemaform en række forhold, som censorerne (eksaminator og censor) kan benytte som en form for tjekliste til gennemgang af den enkelte besvarelse. Til hvert spørgsmål er der angivet en række punkter, som besvarelsen bør/kan omfatte, opdelt inden</w:t>
      </w:r>
      <w:r>
        <w:rPr>
          <w:rFonts w:ascii="Verdana" w:hAnsi="Verdana"/>
          <w:sz w:val="20"/>
          <w:szCs w:val="20"/>
        </w:rPr>
        <w:t xml:space="preserve"> </w:t>
      </w:r>
      <w:r w:rsidRPr="00A81C89">
        <w:rPr>
          <w:rFonts w:ascii="Verdana" w:hAnsi="Verdana"/>
          <w:sz w:val="20"/>
          <w:szCs w:val="20"/>
        </w:rPr>
        <w:t>for 12 – skalaen.</w:t>
      </w:r>
    </w:p>
    <w:p w:rsidR="00551ED7" w:rsidRPr="00A81C89" w:rsidRDefault="00551ED7" w:rsidP="00551ED7">
      <w:pPr>
        <w:spacing w:after="0"/>
        <w:rPr>
          <w:rFonts w:ascii="Verdana" w:hAnsi="Verdana"/>
          <w:sz w:val="20"/>
          <w:szCs w:val="20"/>
        </w:rPr>
      </w:pPr>
    </w:p>
    <w:p w:rsidR="00551ED7" w:rsidRPr="00A81C89" w:rsidRDefault="00551ED7" w:rsidP="00551ED7">
      <w:pPr>
        <w:spacing w:after="0"/>
        <w:rPr>
          <w:rFonts w:ascii="Verdana" w:hAnsi="Verdana"/>
          <w:sz w:val="20"/>
          <w:szCs w:val="20"/>
        </w:rPr>
      </w:pPr>
      <w:r w:rsidRPr="00A81C89">
        <w:rPr>
          <w:rFonts w:ascii="Verdana" w:hAnsi="Verdana"/>
          <w:sz w:val="20"/>
          <w:szCs w:val="20"/>
        </w:rPr>
        <w:t>Kandidatens konkrete besvarelse og de forudsætninger, som kandidaten redegør for i sin besvarelse, har også betydning, og det er derfor ikke muligt eller hensigtsmæssigt at anvende denne rettevejledning som et rent matematisk hjælpemiddel til at afgøre, om en kandidat er bestået eller ej. Klarheden og formuleringerne har også betydning for nytteværdien og skal derfor også indgå i bedømmelsen.</w:t>
      </w:r>
    </w:p>
    <w:p w:rsidR="00551ED7" w:rsidRPr="00A81C89" w:rsidRDefault="00551ED7" w:rsidP="00551ED7">
      <w:pPr>
        <w:spacing w:after="0"/>
        <w:rPr>
          <w:rFonts w:ascii="Verdana" w:hAnsi="Verdana"/>
          <w:sz w:val="20"/>
          <w:szCs w:val="20"/>
        </w:rPr>
      </w:pPr>
    </w:p>
    <w:p w:rsidR="00551ED7" w:rsidRPr="00A81C89" w:rsidRDefault="00551ED7" w:rsidP="00551ED7">
      <w:pPr>
        <w:spacing w:after="0"/>
        <w:rPr>
          <w:rFonts w:ascii="Verdana" w:hAnsi="Verdana"/>
          <w:sz w:val="20"/>
          <w:szCs w:val="20"/>
        </w:rPr>
      </w:pPr>
      <w:r w:rsidRPr="00A81C89">
        <w:rPr>
          <w:rFonts w:ascii="Verdana" w:hAnsi="Verdana"/>
          <w:sz w:val="20"/>
          <w:szCs w:val="20"/>
        </w:rPr>
        <w:t>De enkelte punkter i denne rettevejledning har ikke samme vægt i vurderingen af en besvarelse, og det er således censorernes samlede vurdering af de enkelte spørgsmål, der er afgørende for, om en kandidat anses for bestået eller ikke-bestået.</w:t>
      </w:r>
    </w:p>
    <w:p w:rsidR="00551ED7" w:rsidRPr="00A81C89" w:rsidRDefault="00551ED7" w:rsidP="00551ED7">
      <w:pPr>
        <w:spacing w:after="0"/>
        <w:rPr>
          <w:rFonts w:ascii="Verdana" w:hAnsi="Verdana"/>
          <w:sz w:val="20"/>
          <w:szCs w:val="20"/>
        </w:rPr>
      </w:pPr>
    </w:p>
    <w:p w:rsidR="00551ED7" w:rsidRPr="00A81C89" w:rsidRDefault="00551ED7" w:rsidP="00551ED7">
      <w:pPr>
        <w:spacing w:after="0"/>
        <w:rPr>
          <w:rFonts w:ascii="Verdana" w:hAnsi="Verdana"/>
          <w:sz w:val="20"/>
          <w:szCs w:val="20"/>
        </w:rPr>
      </w:pPr>
      <w:r w:rsidRPr="00A81C89">
        <w:rPr>
          <w:rFonts w:ascii="Verdana" w:hAnsi="Verdana"/>
          <w:sz w:val="20"/>
          <w:szCs w:val="20"/>
        </w:rPr>
        <w:t>Omtaler kandidaten et forhold angivet i rettevejledningen enten overfladisk eller direkte fejlbehæftet, kan dette ikke tillægges vægt. F.eks. er det ikke tilstrækkeligt, at en kandidat i sin besvarelse anfører den konkrete henvisning til en lovbestemmelse eller standard, hvis ikke kandidaten redegør for, hvorfor denne henvisning er relevant, og hvad bestemmelsen indeholder.</w:t>
      </w:r>
    </w:p>
    <w:p w:rsidR="00551ED7" w:rsidRPr="00A81C89" w:rsidRDefault="00551ED7" w:rsidP="00551ED7">
      <w:pPr>
        <w:spacing w:after="0"/>
        <w:rPr>
          <w:rFonts w:ascii="Verdana" w:hAnsi="Verdana"/>
          <w:sz w:val="20"/>
          <w:szCs w:val="20"/>
        </w:rPr>
      </w:pPr>
    </w:p>
    <w:p w:rsidR="00551ED7" w:rsidRPr="00A81C89" w:rsidRDefault="00551ED7" w:rsidP="00551ED7">
      <w:pPr>
        <w:spacing w:after="0"/>
        <w:rPr>
          <w:rFonts w:ascii="Verdana" w:hAnsi="Verdana"/>
          <w:sz w:val="20"/>
          <w:szCs w:val="20"/>
        </w:rPr>
      </w:pPr>
      <w:r w:rsidRPr="00A81C89">
        <w:rPr>
          <w:rFonts w:ascii="Verdana" w:hAnsi="Verdana"/>
          <w:sz w:val="20"/>
          <w:szCs w:val="20"/>
        </w:rPr>
        <w:t>Omvendt kan der være tilfælde, hvor en kandidat vælger at strukturere besvarelsen anderledes end forudsat i denne rettevejledning, men hvor besvarelsen alligevel vurderes at være bestået. Især kan det forekomme, at en kandidat vælger at strukturere sin besvarelse af et spørgsmål, der er opdelt i et eller flere underspørgsmål, anderledes</w:t>
      </w:r>
      <w:r>
        <w:rPr>
          <w:rFonts w:ascii="Verdana" w:hAnsi="Verdana"/>
          <w:sz w:val="20"/>
          <w:szCs w:val="20"/>
        </w:rPr>
        <w:t>,</w:t>
      </w:r>
      <w:r w:rsidRPr="00A81C89">
        <w:rPr>
          <w:rFonts w:ascii="Verdana" w:hAnsi="Verdana"/>
          <w:sz w:val="20"/>
          <w:szCs w:val="20"/>
        </w:rPr>
        <w:t xml:space="preserve"> end det er forudsat i denne rettevejledning. Såfremt kandidatens opdeling i øvrigt virker naturlig, og besvarelsen har samme værdi for modtageren, skal dette ikke ændre den samlede vurdering af besvarelsen.</w:t>
      </w:r>
    </w:p>
    <w:p w:rsidR="00551ED7" w:rsidRPr="00A81C89" w:rsidRDefault="00551ED7" w:rsidP="00551ED7">
      <w:pPr>
        <w:spacing w:after="0"/>
        <w:rPr>
          <w:rFonts w:ascii="Verdana" w:hAnsi="Verdana"/>
          <w:sz w:val="20"/>
          <w:szCs w:val="20"/>
        </w:rPr>
      </w:pPr>
    </w:p>
    <w:p w:rsidR="00551ED7" w:rsidRPr="00A81C89" w:rsidRDefault="00551ED7" w:rsidP="00551ED7">
      <w:pPr>
        <w:spacing w:after="0"/>
        <w:rPr>
          <w:rFonts w:ascii="Verdana" w:hAnsi="Verdana"/>
          <w:sz w:val="20"/>
          <w:szCs w:val="20"/>
        </w:rPr>
      </w:pPr>
      <w:r w:rsidRPr="00A81C89">
        <w:rPr>
          <w:rFonts w:ascii="Verdana" w:hAnsi="Verdana"/>
          <w:sz w:val="20"/>
          <w:szCs w:val="20"/>
        </w:rPr>
        <w:t>Den samlede vurdering af, om en kandidat er bestået, vil ikke kun være et spørgsmål om, hvorvidt kandidaten korrekt redegør for de punkter, som er anført i denne rettevejledning, men også i hvilket omfang kandidaten begrunder sin besvarelse.</w:t>
      </w:r>
    </w:p>
    <w:p w:rsidR="00551ED7" w:rsidRPr="00A81C89" w:rsidRDefault="00551ED7" w:rsidP="00551ED7">
      <w:pPr>
        <w:spacing w:after="0"/>
        <w:rPr>
          <w:rFonts w:ascii="Verdana" w:hAnsi="Verdana"/>
          <w:sz w:val="20"/>
          <w:szCs w:val="20"/>
        </w:rPr>
      </w:pPr>
    </w:p>
    <w:p w:rsidR="00551ED7" w:rsidRPr="00A81C89" w:rsidRDefault="00551ED7" w:rsidP="00551ED7">
      <w:pPr>
        <w:spacing w:after="0"/>
        <w:rPr>
          <w:rFonts w:ascii="Verdana" w:hAnsi="Verdana"/>
          <w:b/>
          <w:i/>
          <w:sz w:val="20"/>
          <w:szCs w:val="20"/>
        </w:rPr>
      </w:pPr>
      <w:r w:rsidRPr="00A81C89">
        <w:rPr>
          <w:rFonts w:ascii="Verdana" w:hAnsi="Verdana"/>
          <w:b/>
          <w:i/>
          <w:sz w:val="20"/>
          <w:szCs w:val="20"/>
        </w:rPr>
        <w:t>Afgørende er, om besvarelsen er forståelig, samt om besvarelsen samlet set må anses for at have værdi for modtageren.</w:t>
      </w:r>
    </w:p>
    <w:p w:rsidR="00551ED7" w:rsidRPr="00A81C89" w:rsidRDefault="00551ED7" w:rsidP="00551ED7">
      <w:pPr>
        <w:spacing w:after="0"/>
        <w:rPr>
          <w:rFonts w:ascii="Verdana" w:hAnsi="Verdana"/>
          <w:sz w:val="20"/>
          <w:szCs w:val="20"/>
        </w:rPr>
      </w:pPr>
    </w:p>
    <w:p w:rsidR="00551ED7" w:rsidRPr="00A81C89" w:rsidRDefault="00551ED7" w:rsidP="00551ED7">
      <w:pPr>
        <w:rPr>
          <w:rFonts w:ascii="Verdana" w:hAnsi="Verdana"/>
          <w:b/>
          <w:sz w:val="20"/>
          <w:szCs w:val="20"/>
        </w:rPr>
      </w:pPr>
      <w:r w:rsidRPr="00A81C89">
        <w:rPr>
          <w:rFonts w:ascii="Verdana" w:hAnsi="Verdana"/>
          <w:sz w:val="20"/>
          <w:szCs w:val="20"/>
        </w:rPr>
        <w:t xml:space="preserve">Karakter gives efter 12-skalaen på de enkelte spørgsmål og sammenfattes til en samlet karakter for opgaven som helhed og til ”bestået” eller ”ikke-bestået”. Karaktergivningen baseres på en helhedsbedømmelse af kandidatens besvarelse. </w:t>
      </w:r>
      <w:r w:rsidRPr="00A81C89">
        <w:rPr>
          <w:rFonts w:ascii="Verdana" w:hAnsi="Verdana"/>
          <w:sz w:val="20"/>
          <w:szCs w:val="20"/>
        </w:rPr>
        <w:br w:type="page"/>
      </w:r>
      <w:r w:rsidRPr="00A81C89">
        <w:rPr>
          <w:rFonts w:ascii="Verdana" w:hAnsi="Verdana"/>
          <w:b/>
          <w:sz w:val="20"/>
          <w:szCs w:val="20"/>
        </w:rPr>
        <w:lastRenderedPageBreak/>
        <w:t xml:space="preserve">RETTEVEJLEDNING - </w:t>
      </w:r>
      <w:r>
        <w:rPr>
          <w:rFonts w:ascii="Verdana" w:hAnsi="Verdana"/>
          <w:b/>
          <w:sz w:val="20"/>
          <w:szCs w:val="20"/>
        </w:rPr>
        <w:t>EKSAMEN</w:t>
      </w:r>
      <w:r w:rsidRPr="00A81C89">
        <w:rPr>
          <w:rFonts w:ascii="Verdana" w:hAnsi="Verdana"/>
          <w:b/>
          <w:sz w:val="20"/>
          <w:szCs w:val="20"/>
        </w:rPr>
        <w:t xml:space="preserve"> C</w:t>
      </w:r>
    </w:p>
    <w:tbl>
      <w:tblPr>
        <w:tblStyle w:val="Tabel-Gitter"/>
        <w:tblW w:w="0" w:type="auto"/>
        <w:tblLook w:val="04A0" w:firstRow="1" w:lastRow="0" w:firstColumn="1" w:lastColumn="0" w:noHBand="0" w:noVBand="1"/>
      </w:tblPr>
      <w:tblGrid>
        <w:gridCol w:w="9628"/>
      </w:tblGrid>
      <w:tr w:rsidR="00551ED7" w:rsidRPr="00A81C89" w:rsidTr="00F36EF5">
        <w:tc>
          <w:tcPr>
            <w:tcW w:w="9778" w:type="dxa"/>
          </w:tcPr>
          <w:p w:rsidR="00551ED7" w:rsidRPr="00A81C89" w:rsidRDefault="00551ED7" w:rsidP="00F36EF5">
            <w:pPr>
              <w:rPr>
                <w:rFonts w:ascii="Verdana" w:hAnsi="Verdana"/>
                <w:b/>
                <w:sz w:val="20"/>
                <w:szCs w:val="20"/>
              </w:rPr>
            </w:pPr>
            <w:r w:rsidRPr="00A81C89">
              <w:rPr>
                <w:rFonts w:ascii="Verdana" w:hAnsi="Verdana"/>
                <w:b/>
                <w:sz w:val="20"/>
                <w:szCs w:val="20"/>
              </w:rPr>
              <w:t xml:space="preserve">Spørgsmål </w:t>
            </w:r>
            <w:r>
              <w:rPr>
                <w:rFonts w:ascii="Verdana" w:hAnsi="Verdana"/>
                <w:b/>
                <w:sz w:val="20"/>
                <w:szCs w:val="20"/>
              </w:rPr>
              <w:t xml:space="preserve">1 (35 </w:t>
            </w:r>
            <w:r w:rsidRPr="00A81C89">
              <w:rPr>
                <w:rFonts w:ascii="Verdana" w:hAnsi="Verdana"/>
                <w:b/>
                <w:sz w:val="20"/>
                <w:szCs w:val="20"/>
              </w:rPr>
              <w:t>%)</w:t>
            </w:r>
          </w:p>
          <w:p w:rsidR="00551ED7" w:rsidRPr="00DF6E04" w:rsidRDefault="00551ED7" w:rsidP="00F36EF5">
            <w:pPr>
              <w:rPr>
                <w:rFonts w:ascii="Verdana" w:hAnsi="Verdana" w:cs="Arial"/>
                <w:color w:val="000000" w:themeColor="text1"/>
                <w:sz w:val="20"/>
                <w:szCs w:val="20"/>
              </w:rPr>
            </w:pPr>
            <w:r w:rsidRPr="00B22D1B">
              <w:rPr>
                <w:rFonts w:ascii="Verdana" w:hAnsi="Verdana" w:cs="Arial"/>
                <w:color w:val="000000" w:themeColor="text1"/>
                <w:sz w:val="20"/>
                <w:szCs w:val="20"/>
              </w:rPr>
              <w:t xml:space="preserve">Du bedes til </w:t>
            </w:r>
            <w:r>
              <w:rPr>
                <w:rFonts w:ascii="Verdana" w:hAnsi="Verdana" w:cs="Arial"/>
                <w:color w:val="000000" w:themeColor="text1"/>
                <w:sz w:val="20"/>
                <w:szCs w:val="20"/>
              </w:rPr>
              <w:t xml:space="preserve">Mads Madsen, </w:t>
            </w:r>
            <w:r w:rsidRPr="00B22D1B">
              <w:rPr>
                <w:rFonts w:ascii="Verdana" w:hAnsi="Verdana" w:cs="Arial"/>
                <w:color w:val="000000" w:themeColor="text1"/>
                <w:sz w:val="20"/>
                <w:szCs w:val="20"/>
              </w:rPr>
              <w:t>Digital Platform A/S</w:t>
            </w:r>
            <w:r>
              <w:rPr>
                <w:rFonts w:ascii="Verdana" w:hAnsi="Verdana" w:cs="Arial"/>
                <w:color w:val="000000" w:themeColor="text1"/>
                <w:sz w:val="20"/>
                <w:szCs w:val="20"/>
              </w:rPr>
              <w:t xml:space="preserve"> og Mia Lefevre, </w:t>
            </w:r>
            <w:r w:rsidRPr="00B22D1B">
              <w:rPr>
                <w:rFonts w:ascii="Verdana" w:hAnsi="Verdana" w:cs="Arial"/>
                <w:color w:val="000000" w:themeColor="text1"/>
                <w:sz w:val="20"/>
                <w:szCs w:val="20"/>
              </w:rPr>
              <w:t>IT Service A/S</w:t>
            </w:r>
            <w:r>
              <w:rPr>
                <w:rFonts w:ascii="Verdana" w:hAnsi="Verdana" w:cs="Arial"/>
                <w:color w:val="000000" w:themeColor="text1"/>
                <w:sz w:val="20"/>
                <w:szCs w:val="20"/>
              </w:rPr>
              <w:t xml:space="preserve"> </w:t>
            </w:r>
            <w:r w:rsidRPr="00B22D1B">
              <w:rPr>
                <w:rFonts w:ascii="Verdana" w:hAnsi="Verdana" w:cs="Arial"/>
                <w:color w:val="000000" w:themeColor="text1"/>
                <w:sz w:val="20"/>
                <w:szCs w:val="20"/>
              </w:rPr>
              <w:t xml:space="preserve">udarbejde et </w:t>
            </w:r>
            <w:r>
              <w:rPr>
                <w:rFonts w:ascii="Verdana" w:hAnsi="Verdana" w:cs="Arial"/>
                <w:color w:val="000000" w:themeColor="text1"/>
                <w:sz w:val="20"/>
                <w:szCs w:val="20"/>
              </w:rPr>
              <w:t xml:space="preserve">fælles </w:t>
            </w:r>
            <w:r w:rsidRPr="00B22D1B">
              <w:rPr>
                <w:rFonts w:ascii="Verdana" w:hAnsi="Verdana" w:cs="Arial"/>
                <w:color w:val="000000" w:themeColor="text1"/>
                <w:sz w:val="20"/>
                <w:szCs w:val="20"/>
              </w:rPr>
              <w:t>notat,</w:t>
            </w:r>
            <w:r>
              <w:rPr>
                <w:rFonts w:ascii="Verdana" w:hAnsi="Verdana" w:cs="Arial"/>
                <w:color w:val="000000" w:themeColor="text1"/>
                <w:sz w:val="20"/>
                <w:szCs w:val="20"/>
              </w:rPr>
              <w:t xml:space="preserve"> som de kan bruge i deres videre arbejde i deres respektive bestyrelser. Notatet skal </w:t>
            </w:r>
            <w:r w:rsidRPr="00B22D1B">
              <w:rPr>
                <w:rFonts w:ascii="Verdana" w:hAnsi="Verdana" w:cs="Arial"/>
                <w:color w:val="000000" w:themeColor="text1"/>
                <w:sz w:val="20"/>
                <w:szCs w:val="20"/>
              </w:rPr>
              <w:t xml:space="preserve">beskrive de skattemæssige muligheder og konsekvenser </w:t>
            </w:r>
            <w:r>
              <w:rPr>
                <w:rFonts w:ascii="Verdana" w:hAnsi="Verdana" w:cs="Arial"/>
                <w:color w:val="000000" w:themeColor="text1"/>
                <w:sz w:val="20"/>
                <w:szCs w:val="20"/>
              </w:rPr>
              <w:t xml:space="preserve">for selskaberne og aktionærer </w:t>
            </w:r>
            <w:r w:rsidRPr="00B22D1B">
              <w:rPr>
                <w:rFonts w:ascii="Verdana" w:hAnsi="Verdana" w:cs="Arial"/>
                <w:color w:val="000000" w:themeColor="text1"/>
                <w:sz w:val="20"/>
                <w:szCs w:val="20"/>
              </w:rPr>
              <w:t xml:space="preserve">ved en sammenlægning af Digital Platform A/S og </w:t>
            </w:r>
            <w:r>
              <w:rPr>
                <w:rFonts w:ascii="Verdana" w:hAnsi="Verdana" w:cs="Arial"/>
                <w:color w:val="000000" w:themeColor="text1"/>
                <w:sz w:val="20"/>
                <w:szCs w:val="20"/>
              </w:rPr>
              <w:t>IT Service A/S samt din anbefaling til den bedste løsning.</w:t>
            </w:r>
          </w:p>
        </w:tc>
      </w:tr>
    </w:tbl>
    <w:p w:rsidR="00551ED7" w:rsidRPr="00A81C89" w:rsidRDefault="00551ED7" w:rsidP="00551ED7">
      <w:pPr>
        <w:rPr>
          <w:rFonts w:ascii="Verdana" w:hAnsi="Verdana"/>
          <w:sz w:val="20"/>
          <w:szCs w:val="20"/>
        </w:rPr>
      </w:pPr>
    </w:p>
    <w:tbl>
      <w:tblPr>
        <w:tblStyle w:val="Tabel-Gitter"/>
        <w:tblW w:w="0" w:type="auto"/>
        <w:tblLook w:val="04A0" w:firstRow="1" w:lastRow="0" w:firstColumn="1" w:lastColumn="0" w:noHBand="0" w:noVBand="1"/>
      </w:tblPr>
      <w:tblGrid>
        <w:gridCol w:w="4846"/>
        <w:gridCol w:w="4782"/>
      </w:tblGrid>
      <w:tr w:rsidR="00551ED7" w:rsidRPr="00A81C89" w:rsidTr="00F36EF5">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Følgende bør i alt væsentlighed være behandlet tilfredsstillende</w:t>
            </w:r>
            <w:r>
              <w:rPr>
                <w:rFonts w:ascii="Verdana" w:hAnsi="Verdana"/>
                <w:b/>
                <w:sz w:val="20"/>
                <w:szCs w:val="20"/>
              </w:rPr>
              <w:t>,</w:t>
            </w:r>
            <w:r w:rsidRPr="00A81C89">
              <w:rPr>
                <w:rFonts w:ascii="Verdana" w:hAnsi="Verdana"/>
                <w:b/>
                <w:sz w:val="20"/>
                <w:szCs w:val="20"/>
              </w:rPr>
              <w:t xml:space="preserve"> for at kandidaten kan bestå (det vil sige minimum karakteren 02)</w:t>
            </w:r>
          </w:p>
        </w:tc>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Bemærkninger</w:t>
            </w:r>
          </w:p>
        </w:tc>
      </w:tr>
      <w:tr w:rsidR="00551ED7" w:rsidRPr="00A81C89" w:rsidTr="00F36EF5">
        <w:tc>
          <w:tcPr>
            <w:tcW w:w="4889" w:type="dxa"/>
          </w:tcPr>
          <w:p w:rsidR="00551ED7" w:rsidRPr="00A81C89" w:rsidRDefault="00551ED7" w:rsidP="00F36EF5">
            <w:pPr>
              <w:rPr>
                <w:rFonts w:ascii="Verdana" w:hAnsi="Verdana"/>
                <w:sz w:val="20"/>
                <w:szCs w:val="20"/>
              </w:rPr>
            </w:pPr>
            <w:r w:rsidRPr="00A81C89">
              <w:rPr>
                <w:rFonts w:ascii="Verdana" w:hAnsi="Verdana"/>
                <w:sz w:val="20"/>
                <w:szCs w:val="20"/>
              </w:rPr>
              <w:t xml:space="preserve">Formuleret i et passende sprog til </w:t>
            </w:r>
            <w:r>
              <w:rPr>
                <w:rFonts w:ascii="Verdana" w:hAnsi="Verdana"/>
                <w:sz w:val="20"/>
                <w:szCs w:val="20"/>
              </w:rPr>
              <w:t xml:space="preserve">de 2 direktører. </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rPr>
                <w:rFonts w:ascii="Verdana" w:hAnsi="Verdana"/>
                <w:sz w:val="20"/>
                <w:szCs w:val="20"/>
              </w:rPr>
            </w:pPr>
            <w:r>
              <w:rPr>
                <w:rFonts w:ascii="Verdana" w:hAnsi="Verdana"/>
                <w:sz w:val="20"/>
                <w:szCs w:val="20"/>
              </w:rPr>
              <w:t xml:space="preserve">Notatet skal kun fremkomme med de skattemæssige muligheder og konsekvenser. </w:t>
            </w:r>
          </w:p>
          <w:p w:rsidR="00551ED7" w:rsidRDefault="00551ED7" w:rsidP="00F36EF5">
            <w:pPr>
              <w:rPr>
                <w:rFonts w:ascii="Verdana" w:hAnsi="Verdana"/>
                <w:sz w:val="20"/>
                <w:szCs w:val="20"/>
              </w:rPr>
            </w:pPr>
            <w:r>
              <w:rPr>
                <w:rFonts w:ascii="Verdana" w:hAnsi="Verdana"/>
                <w:sz w:val="20"/>
                <w:szCs w:val="20"/>
              </w:rPr>
              <w:t>Kandidaten skal anvende de oplysninger, som fremgår af opgaveteksten, herunder at de ønsker én enhed for at opnå synergier.</w:t>
            </w:r>
          </w:p>
          <w:p w:rsidR="00551ED7" w:rsidRPr="00A81C89" w:rsidRDefault="00551ED7" w:rsidP="00F36EF5">
            <w:pPr>
              <w:rPr>
                <w:rFonts w:ascii="Verdana" w:hAnsi="Verdana"/>
                <w:sz w:val="20"/>
                <w:szCs w:val="20"/>
              </w:rPr>
            </w:pPr>
            <w:r>
              <w:rPr>
                <w:rFonts w:ascii="Verdana" w:hAnsi="Verdana"/>
                <w:sz w:val="20"/>
                <w:szCs w:val="20"/>
              </w:rPr>
              <w:t>Der skal være en anbefaling til den bedste løsning.</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spacing w:after="0" w:line="240" w:lineRule="auto"/>
              <w:rPr>
                <w:rFonts w:ascii="Verdana" w:hAnsi="Verdana"/>
                <w:sz w:val="20"/>
                <w:szCs w:val="20"/>
              </w:rPr>
            </w:pPr>
            <w:r>
              <w:rPr>
                <w:rFonts w:ascii="Verdana" w:hAnsi="Verdana"/>
                <w:sz w:val="20"/>
                <w:szCs w:val="20"/>
              </w:rPr>
              <w:t>Der forventes en beskrivelse af 2 muligheder:</w:t>
            </w:r>
            <w:r>
              <w:rPr>
                <w:rFonts w:ascii="Verdana" w:hAnsi="Verdana"/>
                <w:sz w:val="20"/>
                <w:szCs w:val="20"/>
              </w:rPr>
              <w:br/>
            </w:r>
          </w:p>
          <w:p w:rsidR="00551ED7" w:rsidRDefault="00551ED7" w:rsidP="00F36EF5">
            <w:pPr>
              <w:pStyle w:val="Listeafsnit"/>
              <w:numPr>
                <w:ilvl w:val="0"/>
                <w:numId w:val="2"/>
              </w:numPr>
              <w:spacing w:after="0" w:line="240" w:lineRule="auto"/>
              <w:rPr>
                <w:rFonts w:ascii="Verdana" w:hAnsi="Verdana"/>
                <w:sz w:val="20"/>
                <w:szCs w:val="20"/>
              </w:rPr>
            </w:pPr>
            <w:r>
              <w:rPr>
                <w:rFonts w:ascii="Verdana" w:hAnsi="Verdana"/>
                <w:sz w:val="20"/>
                <w:szCs w:val="20"/>
              </w:rPr>
              <w:t xml:space="preserve">Skattefri fusion </w:t>
            </w:r>
          </w:p>
          <w:p w:rsidR="00551ED7" w:rsidRDefault="00551ED7" w:rsidP="00F36EF5">
            <w:pPr>
              <w:pStyle w:val="Listeafsnit"/>
              <w:numPr>
                <w:ilvl w:val="0"/>
                <w:numId w:val="2"/>
              </w:numPr>
              <w:spacing w:after="0" w:line="240" w:lineRule="auto"/>
              <w:rPr>
                <w:rFonts w:ascii="Verdana" w:hAnsi="Verdana"/>
                <w:sz w:val="20"/>
                <w:szCs w:val="20"/>
              </w:rPr>
            </w:pPr>
            <w:r>
              <w:rPr>
                <w:rFonts w:ascii="Verdana" w:hAnsi="Verdana"/>
                <w:sz w:val="20"/>
                <w:szCs w:val="20"/>
              </w:rPr>
              <w:t>Skattepligtig fusion</w:t>
            </w:r>
            <w:r>
              <w:rPr>
                <w:rFonts w:ascii="Verdana" w:hAnsi="Verdana"/>
                <w:sz w:val="20"/>
                <w:szCs w:val="20"/>
              </w:rPr>
              <w:br/>
            </w:r>
          </w:p>
          <w:p w:rsidR="00551ED7" w:rsidRDefault="00551ED7" w:rsidP="00F36EF5">
            <w:pPr>
              <w:spacing w:after="0" w:line="240" w:lineRule="auto"/>
              <w:rPr>
                <w:rFonts w:ascii="Verdana" w:hAnsi="Verdana"/>
                <w:sz w:val="20"/>
                <w:szCs w:val="20"/>
              </w:rPr>
            </w:pPr>
            <w:r>
              <w:rPr>
                <w:rFonts w:ascii="Verdana" w:hAnsi="Verdana"/>
                <w:sz w:val="20"/>
                <w:szCs w:val="20"/>
              </w:rPr>
              <w:t>Det forventes, at besvarelsen indeholder en overordnet og kort beskrivelse af konsekvenserne ved henholdsvis en skattefri og skattepligtig fusion.</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Der skal beskrives, at der ved en fusion både er konsekvenser på selskabsniveau og på aktionærniveau.</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 xml:space="preserve">Ved en skattefri fusion sker der ikke beskatning, men der sker succession i skattemæssige anskaffelsessummer. Eventuelle skattemæssige underskud fortabes i både det indskydende og det modtagende selskab. </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 xml:space="preserve">Ved en skattepligtig fusion sker der avancebeskatning i det indskydende selskab på både selskabsniveau og aktionærniveau. </w:t>
            </w:r>
            <w:r>
              <w:rPr>
                <w:rFonts w:ascii="Verdana" w:hAnsi="Verdana"/>
                <w:sz w:val="20"/>
                <w:szCs w:val="20"/>
              </w:rPr>
              <w:lastRenderedPageBreak/>
              <w:t>Skattemæssige underskud i det indskydende selskab fortabes, men bevares i det modtagende selskab.</w:t>
            </w:r>
          </w:p>
          <w:p w:rsidR="00551ED7" w:rsidRPr="00CB72F9" w:rsidRDefault="00551ED7" w:rsidP="00F36EF5">
            <w:pPr>
              <w:spacing w:after="0" w:line="240" w:lineRule="auto"/>
              <w:rPr>
                <w:rFonts w:ascii="Verdana" w:hAnsi="Verdana"/>
                <w:sz w:val="20"/>
                <w:szCs w:val="20"/>
              </w:rPr>
            </w:pP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spacing w:after="0" w:line="240" w:lineRule="auto"/>
              <w:rPr>
                <w:rFonts w:ascii="Verdana" w:hAnsi="Verdana"/>
                <w:sz w:val="20"/>
                <w:szCs w:val="20"/>
              </w:rPr>
            </w:pPr>
            <w:r>
              <w:rPr>
                <w:rFonts w:ascii="Verdana" w:hAnsi="Verdana"/>
                <w:sz w:val="20"/>
                <w:szCs w:val="20"/>
              </w:rPr>
              <w:t xml:space="preserve">En </w:t>
            </w:r>
            <w:r w:rsidRPr="00D5600D">
              <w:rPr>
                <w:rFonts w:ascii="Verdana" w:hAnsi="Verdana"/>
                <w:b/>
                <w:sz w:val="20"/>
                <w:szCs w:val="20"/>
              </w:rPr>
              <w:t>skattefri</w:t>
            </w:r>
            <w:r>
              <w:rPr>
                <w:rFonts w:ascii="Verdana" w:hAnsi="Verdana"/>
                <w:sz w:val="20"/>
                <w:szCs w:val="20"/>
              </w:rPr>
              <w:t xml:space="preserve"> fusion vil som nævnt have den konsekvens, at de skattemæssige underskud fortabes.</w:t>
            </w:r>
          </w:p>
          <w:p w:rsidR="00551ED7" w:rsidRDefault="00551ED7" w:rsidP="00F36EF5">
            <w:pPr>
              <w:spacing w:after="0" w:line="240" w:lineRule="auto"/>
              <w:rPr>
                <w:rFonts w:ascii="Verdana" w:hAnsi="Verdana"/>
                <w:sz w:val="20"/>
                <w:szCs w:val="20"/>
              </w:rPr>
            </w:pPr>
            <w:r>
              <w:rPr>
                <w:rFonts w:ascii="Verdana" w:hAnsi="Verdana"/>
                <w:sz w:val="20"/>
                <w:szCs w:val="20"/>
              </w:rPr>
              <w:br/>
              <w:t>Der er i Digital Platform A/S et skattemæssigt underskud til fremførsel på 6,1 mio. kr. Dette svarer til en skat på ca. 1,35 mio. kr. (22 % af 6,1 mio. kr.)</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Denne skatteværdi vil fortabes ved en skattefri fusion (Der er en særlig praksis i forhold såkaldt svævende underskud, hvorefter underskuddet kan anvendes af MM Holding ApS. Disse regler forventes ikke omtalt).</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 xml:space="preserve">Ud fra oplysningerne i opgaveteksten, så har fusionen ikke tilsvarende konsekvenser for IT Service A/S. </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For aktionærerne i de 2 selskaber sker der ingen beskatning.</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I alt et tab af skatteværdi på 1,35 mio. kr.</w:t>
            </w:r>
          </w:p>
          <w:p w:rsidR="00551ED7" w:rsidRPr="00CB72F9" w:rsidRDefault="00551ED7" w:rsidP="00F36EF5">
            <w:pPr>
              <w:spacing w:after="0" w:line="240" w:lineRule="auto"/>
              <w:rPr>
                <w:rFonts w:ascii="Verdana" w:hAnsi="Verdana"/>
                <w:sz w:val="20"/>
                <w:szCs w:val="20"/>
              </w:rPr>
            </w:pPr>
          </w:p>
        </w:tc>
        <w:tc>
          <w:tcPr>
            <w:tcW w:w="4889" w:type="dxa"/>
          </w:tcPr>
          <w:p w:rsidR="00551ED7" w:rsidRPr="00A81C89" w:rsidRDefault="00551ED7" w:rsidP="00F36EF5">
            <w:pPr>
              <w:rPr>
                <w:rFonts w:ascii="Verdana" w:hAnsi="Verdana"/>
                <w:sz w:val="20"/>
                <w:szCs w:val="20"/>
              </w:rPr>
            </w:pPr>
          </w:p>
        </w:tc>
      </w:tr>
      <w:tr w:rsidR="00551ED7" w:rsidRPr="00F122F4" w:rsidTr="00F36EF5">
        <w:tc>
          <w:tcPr>
            <w:tcW w:w="4889" w:type="dxa"/>
          </w:tcPr>
          <w:p w:rsidR="00551ED7" w:rsidRDefault="00551ED7" w:rsidP="00F36EF5">
            <w:pPr>
              <w:spacing w:after="0" w:line="240" w:lineRule="auto"/>
              <w:rPr>
                <w:rFonts w:ascii="Verdana" w:hAnsi="Verdana"/>
                <w:sz w:val="20"/>
                <w:szCs w:val="20"/>
              </w:rPr>
            </w:pPr>
            <w:r>
              <w:rPr>
                <w:rFonts w:ascii="Verdana" w:hAnsi="Verdana"/>
                <w:sz w:val="20"/>
                <w:szCs w:val="20"/>
              </w:rPr>
              <w:t xml:space="preserve">Ved en </w:t>
            </w:r>
            <w:r w:rsidRPr="003A6134">
              <w:rPr>
                <w:rFonts w:ascii="Verdana" w:hAnsi="Verdana"/>
                <w:b/>
                <w:sz w:val="20"/>
                <w:szCs w:val="20"/>
              </w:rPr>
              <w:t>skattepligtig</w:t>
            </w:r>
            <w:r>
              <w:rPr>
                <w:rFonts w:ascii="Verdana" w:hAnsi="Verdana"/>
                <w:sz w:val="20"/>
                <w:szCs w:val="20"/>
              </w:rPr>
              <w:t xml:space="preserve"> fusion vil der ske beskatning på selskabsniveau og aktionærniveau i det indskydende (ophørende) selskab.</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cs="Arial"/>
                <w:color w:val="000000" w:themeColor="text1"/>
                <w:sz w:val="20"/>
                <w:szCs w:val="20"/>
              </w:rPr>
            </w:pPr>
            <w:r>
              <w:rPr>
                <w:rFonts w:ascii="Verdana" w:hAnsi="Verdana"/>
                <w:sz w:val="20"/>
                <w:szCs w:val="20"/>
              </w:rPr>
              <w:t xml:space="preserve">Hvis </w:t>
            </w:r>
            <w:r w:rsidRPr="00726B5F">
              <w:rPr>
                <w:rFonts w:ascii="Verdana" w:hAnsi="Verdana" w:cs="Arial"/>
                <w:color w:val="000000" w:themeColor="text1"/>
                <w:sz w:val="20"/>
                <w:szCs w:val="20"/>
              </w:rPr>
              <w:t xml:space="preserve">Digital Platform A/S </w:t>
            </w:r>
            <w:r>
              <w:rPr>
                <w:rFonts w:ascii="Verdana" w:hAnsi="Verdana" w:cs="Arial"/>
                <w:color w:val="000000" w:themeColor="text1"/>
                <w:sz w:val="20"/>
                <w:szCs w:val="20"/>
              </w:rPr>
              <w:t xml:space="preserve">er det indskydende selskab, </w:t>
            </w:r>
            <w:r w:rsidRPr="00726B5F">
              <w:rPr>
                <w:rFonts w:ascii="Verdana" w:hAnsi="Verdana" w:cs="Arial"/>
                <w:color w:val="000000" w:themeColor="text1"/>
                <w:sz w:val="20"/>
                <w:szCs w:val="20"/>
              </w:rPr>
              <w:t>vil det ikke udløse skat, da en skattepligtig a</w:t>
            </w:r>
            <w:r>
              <w:rPr>
                <w:rFonts w:ascii="Verdana" w:hAnsi="Verdana" w:cs="Arial"/>
                <w:color w:val="000000" w:themeColor="text1"/>
                <w:sz w:val="20"/>
                <w:szCs w:val="20"/>
              </w:rPr>
              <w:t xml:space="preserve">vance (avance på antaget 2,5 mio. kr. - salgspris på 8,5 mio. kr. og en indre værdi på 6 mio. kr.) vil blive modregnet i skattemæssige underskud. Avancen vil blive modsvaret af et forøget skattemæssigt afskrivningsgrundlag i det modtagende selskab – dvs. der er alene tale om en tidsmæssig forskydning. Resterende del af underskuddet på ca. 3,6 mio. kr. vil ikke kunne anvendes efter fusionen. </w:t>
            </w:r>
          </w:p>
          <w:p w:rsidR="00551ED7" w:rsidRDefault="00551ED7" w:rsidP="00F36EF5">
            <w:pPr>
              <w:spacing w:after="0" w:line="240" w:lineRule="auto"/>
              <w:rPr>
                <w:rFonts w:ascii="Verdana" w:hAnsi="Verdana" w:cs="Arial"/>
                <w:color w:val="000000" w:themeColor="text1"/>
                <w:sz w:val="20"/>
                <w:szCs w:val="20"/>
              </w:rPr>
            </w:pPr>
          </w:p>
          <w:p w:rsidR="00551ED7" w:rsidRDefault="00551ED7" w:rsidP="00F36EF5">
            <w:p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 xml:space="preserve">Hvis </w:t>
            </w:r>
            <w:r w:rsidRPr="00B22D1B">
              <w:rPr>
                <w:rFonts w:ascii="Verdana" w:hAnsi="Verdana" w:cs="Arial"/>
                <w:color w:val="000000" w:themeColor="text1"/>
                <w:sz w:val="20"/>
                <w:szCs w:val="20"/>
              </w:rPr>
              <w:t>IT Service A/S</w:t>
            </w:r>
            <w:r>
              <w:rPr>
                <w:rFonts w:ascii="Verdana" w:hAnsi="Verdana" w:cs="Arial"/>
                <w:color w:val="000000" w:themeColor="text1"/>
                <w:sz w:val="20"/>
                <w:szCs w:val="20"/>
              </w:rPr>
              <w:t xml:space="preserve"> er det indskydende selskab, vil det udløse en skat på den udskudte skat på ca. 700 tkr. samt skattepligtige avancer for merværdier. Antaget 22 % af 800 tkr. (salgspris på 22 mio. kr. og en indre værdi på 21,2 mio. kr.) svarer til ca. 200 tkr. i skat.</w:t>
            </w:r>
          </w:p>
          <w:p w:rsidR="00551ED7" w:rsidRDefault="00551ED7" w:rsidP="00F36EF5">
            <w:pPr>
              <w:spacing w:after="0" w:line="240" w:lineRule="auto"/>
              <w:rPr>
                <w:rFonts w:ascii="Verdana" w:hAnsi="Verdana" w:cs="Arial"/>
                <w:color w:val="000000" w:themeColor="text1"/>
                <w:sz w:val="20"/>
                <w:szCs w:val="20"/>
              </w:rPr>
            </w:pPr>
          </w:p>
          <w:p w:rsidR="00551ED7" w:rsidRDefault="00551ED7" w:rsidP="00F36EF5">
            <w:p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lastRenderedPageBreak/>
              <w:t xml:space="preserve">I alt ca. skat på 900 tkr. Digital Platform A/S vil derimod bibeholde selskabets skattemæssige underskud. </w:t>
            </w:r>
          </w:p>
          <w:p w:rsidR="00551ED7" w:rsidRDefault="00551ED7" w:rsidP="00F36EF5">
            <w:pPr>
              <w:spacing w:after="0" w:line="240" w:lineRule="auto"/>
              <w:rPr>
                <w:rFonts w:ascii="Verdana" w:hAnsi="Verdana" w:cs="Arial"/>
                <w:color w:val="000000" w:themeColor="text1"/>
                <w:sz w:val="20"/>
                <w:szCs w:val="20"/>
              </w:rPr>
            </w:pPr>
          </w:p>
          <w:p w:rsidR="00551ED7" w:rsidRDefault="00551ED7" w:rsidP="00F36EF5">
            <w:p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For aktionærerne vil det have følgende konsekvenser:</w:t>
            </w:r>
          </w:p>
          <w:p w:rsidR="00551ED7" w:rsidRDefault="00551ED7" w:rsidP="00F36EF5">
            <w:pPr>
              <w:pStyle w:val="Listeafsnit"/>
              <w:numPr>
                <w:ilvl w:val="0"/>
                <w:numId w:val="2"/>
              </w:num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For MM Holding ApS og de 2 selskabsaktionærer i IT Service A/S udløser det ingen skat.</w:t>
            </w:r>
          </w:p>
          <w:p w:rsidR="00551ED7" w:rsidRDefault="00551ED7" w:rsidP="00F36EF5">
            <w:pPr>
              <w:pStyle w:val="Listeafsnit"/>
              <w:numPr>
                <w:ilvl w:val="0"/>
                <w:numId w:val="2"/>
              </w:num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 xml:space="preserve">For personaktionærerne i IT Service A/S afhænger konsekvenserne af, hvilket selskab der er det indskydende selskab. </w:t>
            </w:r>
          </w:p>
          <w:p w:rsidR="00551ED7" w:rsidRDefault="00551ED7" w:rsidP="00F36EF5">
            <w:pPr>
              <w:pStyle w:val="Listeafsnit"/>
              <w:numPr>
                <w:ilvl w:val="1"/>
                <w:numId w:val="2"/>
              </w:numPr>
              <w:spacing w:after="0" w:line="240" w:lineRule="auto"/>
              <w:rPr>
                <w:rFonts w:ascii="Verdana" w:hAnsi="Verdana" w:cs="Arial"/>
                <w:color w:val="000000" w:themeColor="text1"/>
                <w:sz w:val="20"/>
                <w:szCs w:val="20"/>
              </w:rPr>
            </w:pPr>
            <w:r w:rsidRPr="00F122F4">
              <w:rPr>
                <w:rFonts w:ascii="Verdana" w:hAnsi="Verdana" w:cs="Arial"/>
                <w:color w:val="000000" w:themeColor="text1"/>
                <w:sz w:val="20"/>
                <w:szCs w:val="20"/>
              </w:rPr>
              <w:t>Hvis IT Service A/S er det indskydende selskab</w:t>
            </w:r>
            <w:r>
              <w:rPr>
                <w:rFonts w:ascii="Verdana" w:hAnsi="Verdana" w:cs="Arial"/>
                <w:color w:val="000000" w:themeColor="text1"/>
                <w:sz w:val="20"/>
                <w:szCs w:val="20"/>
              </w:rPr>
              <w:t>,</w:t>
            </w:r>
            <w:r w:rsidRPr="00F122F4">
              <w:rPr>
                <w:rFonts w:ascii="Verdana" w:hAnsi="Verdana" w:cs="Arial"/>
                <w:color w:val="000000" w:themeColor="text1"/>
                <w:sz w:val="20"/>
                <w:szCs w:val="20"/>
              </w:rPr>
              <w:t xml:space="preserve"> </w:t>
            </w:r>
            <w:r w:rsidRPr="003A6134">
              <w:rPr>
                <w:rFonts w:ascii="Verdana" w:hAnsi="Verdana" w:cs="Arial"/>
                <w:color w:val="000000" w:themeColor="text1"/>
                <w:sz w:val="20"/>
                <w:szCs w:val="20"/>
              </w:rPr>
              <w:t xml:space="preserve">vil det udløse en skat på ca. 200 tkr. pr. aktionær. (Salgspris for </w:t>
            </w:r>
            <w:r>
              <w:rPr>
                <w:rFonts w:ascii="Verdana" w:hAnsi="Verdana" w:cs="Arial"/>
                <w:color w:val="000000" w:themeColor="text1"/>
                <w:sz w:val="20"/>
                <w:szCs w:val="20"/>
              </w:rPr>
              <w:br/>
            </w:r>
            <w:r w:rsidRPr="003A6134">
              <w:rPr>
                <w:rFonts w:ascii="Verdana" w:hAnsi="Verdana" w:cs="Arial"/>
                <w:color w:val="000000" w:themeColor="text1"/>
                <w:sz w:val="20"/>
                <w:szCs w:val="20"/>
              </w:rPr>
              <w:t>25</w:t>
            </w:r>
            <w:r>
              <w:rPr>
                <w:rFonts w:ascii="Verdana" w:hAnsi="Verdana" w:cs="Arial"/>
                <w:color w:val="000000" w:themeColor="text1"/>
                <w:sz w:val="20"/>
                <w:szCs w:val="20"/>
              </w:rPr>
              <w:t xml:space="preserve"> </w:t>
            </w:r>
            <w:r w:rsidRPr="003A6134">
              <w:rPr>
                <w:rFonts w:ascii="Verdana" w:hAnsi="Verdana" w:cs="Arial"/>
                <w:color w:val="000000" w:themeColor="text1"/>
                <w:sz w:val="20"/>
                <w:szCs w:val="20"/>
              </w:rPr>
              <w:t>% af aktierne er 5,5 mio. kr. minus anskaffelsessum på 5,0 mio. kr. er lig 500 tkr. i avance. 42</w:t>
            </w:r>
            <w:r>
              <w:rPr>
                <w:rFonts w:ascii="Verdana" w:hAnsi="Verdana" w:cs="Arial"/>
                <w:color w:val="000000" w:themeColor="text1"/>
                <w:sz w:val="20"/>
                <w:szCs w:val="20"/>
              </w:rPr>
              <w:t xml:space="preserve"> </w:t>
            </w:r>
            <w:r w:rsidRPr="003A6134">
              <w:rPr>
                <w:rFonts w:ascii="Verdana" w:hAnsi="Verdana" w:cs="Arial"/>
                <w:color w:val="000000" w:themeColor="text1"/>
                <w:sz w:val="20"/>
                <w:szCs w:val="20"/>
              </w:rPr>
              <w:t>% skat er lig 200 tkr. – det antages</w:t>
            </w:r>
            <w:r>
              <w:rPr>
                <w:rFonts w:ascii="Verdana" w:hAnsi="Verdana" w:cs="Arial"/>
                <w:color w:val="000000" w:themeColor="text1"/>
                <w:sz w:val="20"/>
                <w:szCs w:val="20"/>
              </w:rPr>
              <w:t>,</w:t>
            </w:r>
            <w:r w:rsidRPr="003A6134">
              <w:rPr>
                <w:rFonts w:ascii="Verdana" w:hAnsi="Verdana" w:cs="Arial"/>
                <w:color w:val="000000" w:themeColor="text1"/>
                <w:sz w:val="20"/>
                <w:szCs w:val="20"/>
              </w:rPr>
              <w:t xml:space="preserve"> at bundfradrag til 27</w:t>
            </w:r>
            <w:r>
              <w:rPr>
                <w:rFonts w:ascii="Verdana" w:hAnsi="Verdana" w:cs="Arial"/>
                <w:color w:val="000000" w:themeColor="text1"/>
                <w:sz w:val="20"/>
                <w:szCs w:val="20"/>
              </w:rPr>
              <w:t xml:space="preserve"> </w:t>
            </w:r>
            <w:r w:rsidRPr="003A6134">
              <w:rPr>
                <w:rFonts w:ascii="Verdana" w:hAnsi="Verdana" w:cs="Arial"/>
                <w:color w:val="000000" w:themeColor="text1"/>
                <w:sz w:val="20"/>
                <w:szCs w:val="20"/>
              </w:rPr>
              <w:t>% skat er anvendt)</w:t>
            </w:r>
            <w:r>
              <w:rPr>
                <w:rFonts w:ascii="Verdana" w:hAnsi="Verdana" w:cs="Arial"/>
                <w:color w:val="000000" w:themeColor="text1"/>
                <w:sz w:val="20"/>
                <w:szCs w:val="20"/>
              </w:rPr>
              <w:t>.</w:t>
            </w:r>
          </w:p>
          <w:p w:rsidR="00551ED7" w:rsidRPr="00F122F4" w:rsidRDefault="00551ED7" w:rsidP="00F36EF5">
            <w:pPr>
              <w:pStyle w:val="Listeafsnit"/>
              <w:numPr>
                <w:ilvl w:val="1"/>
                <w:numId w:val="2"/>
              </w:num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Hvis Digital Platform A/S er det indskydende selskab, vil fusionen ikke udløse skat hos personaktionærerne i IT Service A/S.</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 xml:space="preserve">Hvis IT Service A/S er det indskydende selskab ved en skattepligtig fusion, vil dette således medføre i alt 900 tkr. i skat på selskabsniveau og 2 x 200 tkr. i skat på aktionærniveau. I alt 1,3 mio. kr. </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Skatteeffekten på de 900 tkr. vil dog ”komme igen” i form af fremtidige afskrivninger i det modtagende selskab.</w:t>
            </w:r>
          </w:p>
          <w:p w:rsidR="00551ED7" w:rsidRDefault="00551ED7" w:rsidP="00F36EF5">
            <w:pPr>
              <w:spacing w:after="0" w:line="240" w:lineRule="auto"/>
              <w:rPr>
                <w:rFonts w:ascii="Verdana" w:hAnsi="Verdana"/>
                <w:sz w:val="20"/>
                <w:szCs w:val="20"/>
              </w:rPr>
            </w:pPr>
          </w:p>
          <w:p w:rsidR="00551ED7" w:rsidRPr="00F122F4" w:rsidRDefault="00551ED7" w:rsidP="00F36EF5">
            <w:pPr>
              <w:spacing w:after="0" w:line="240" w:lineRule="auto"/>
              <w:rPr>
                <w:rFonts w:ascii="Verdana" w:hAnsi="Verdana"/>
                <w:sz w:val="20"/>
                <w:szCs w:val="20"/>
              </w:rPr>
            </w:pPr>
            <w:r w:rsidRPr="00F122F4">
              <w:rPr>
                <w:rFonts w:ascii="Verdana" w:hAnsi="Verdana"/>
                <w:sz w:val="20"/>
                <w:szCs w:val="20"/>
              </w:rPr>
              <w:t xml:space="preserve">Hvis </w:t>
            </w:r>
            <w:r w:rsidRPr="00F122F4">
              <w:rPr>
                <w:rFonts w:ascii="Verdana" w:hAnsi="Verdana" w:cs="Arial"/>
                <w:color w:val="000000" w:themeColor="text1"/>
                <w:sz w:val="20"/>
                <w:szCs w:val="20"/>
              </w:rPr>
              <w:t>Digital Platform A/S</w:t>
            </w:r>
            <w:r w:rsidRPr="003A6134">
              <w:rPr>
                <w:rFonts w:ascii="Verdana" w:hAnsi="Verdana" w:cs="Arial"/>
                <w:color w:val="000000" w:themeColor="text1"/>
                <w:sz w:val="20"/>
                <w:szCs w:val="20"/>
              </w:rPr>
              <w:t xml:space="preserve"> derimod er </w:t>
            </w:r>
            <w:r>
              <w:rPr>
                <w:rFonts w:ascii="Verdana" w:hAnsi="Verdana" w:cs="Arial"/>
                <w:color w:val="000000" w:themeColor="text1"/>
                <w:sz w:val="20"/>
                <w:szCs w:val="20"/>
              </w:rPr>
              <w:t xml:space="preserve">det </w:t>
            </w:r>
            <w:r w:rsidRPr="00D5600D">
              <w:rPr>
                <w:rFonts w:ascii="Verdana" w:hAnsi="Verdana" w:cs="Arial"/>
                <w:color w:val="000000" w:themeColor="text1"/>
                <w:sz w:val="20"/>
                <w:szCs w:val="20"/>
              </w:rPr>
              <w:t xml:space="preserve">indskydende selskab </w:t>
            </w:r>
            <w:r>
              <w:rPr>
                <w:rFonts w:ascii="Verdana" w:hAnsi="Verdana" w:cs="Arial"/>
                <w:color w:val="000000" w:themeColor="text1"/>
                <w:sz w:val="20"/>
                <w:szCs w:val="20"/>
              </w:rPr>
              <w:t xml:space="preserve">ved en skattepligtig fusion, vil der ikke blive udløst skatter på selskabsniveau eller aktionærniveau. Af det skattemæssige underskud på 6,1 mio. kr., vil ca. 2,5 mio. kr. blive konverteret til afskrivningsgrundlag, mens ca. 3,6 mio. kr. fortabes. Samlet skattetab vil derfor udgøre ca. 0,8 mio. kr. </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Der er ikke krav om, at alle ovenstående beregninger er udført, men der skal som minimum være en beskrivelse af de skattemæssige konsekvenser, der er på selskabs- og aktionærniveau.</w:t>
            </w:r>
          </w:p>
          <w:p w:rsidR="00551ED7" w:rsidRPr="00F122F4" w:rsidRDefault="00551ED7" w:rsidP="00F36EF5">
            <w:pPr>
              <w:spacing w:after="0" w:line="240" w:lineRule="auto"/>
              <w:rPr>
                <w:rFonts w:ascii="Verdana" w:hAnsi="Verdana"/>
                <w:sz w:val="20"/>
                <w:szCs w:val="20"/>
              </w:rPr>
            </w:pPr>
          </w:p>
        </w:tc>
        <w:tc>
          <w:tcPr>
            <w:tcW w:w="4889" w:type="dxa"/>
          </w:tcPr>
          <w:p w:rsidR="00551ED7" w:rsidRPr="00F122F4" w:rsidRDefault="00551ED7" w:rsidP="00F36EF5">
            <w:pPr>
              <w:rPr>
                <w:rFonts w:ascii="Verdana" w:hAnsi="Verdana"/>
                <w:sz w:val="20"/>
                <w:szCs w:val="20"/>
              </w:rPr>
            </w:pPr>
          </w:p>
        </w:tc>
      </w:tr>
      <w:tr w:rsidR="00551ED7" w:rsidRPr="003000BA" w:rsidTr="00F36EF5">
        <w:tc>
          <w:tcPr>
            <w:tcW w:w="4889" w:type="dxa"/>
          </w:tcPr>
          <w:p w:rsidR="00551ED7" w:rsidRDefault="00551ED7" w:rsidP="00F36EF5">
            <w:pPr>
              <w:rPr>
                <w:rFonts w:ascii="Verdana" w:hAnsi="Verdana"/>
                <w:sz w:val="20"/>
                <w:szCs w:val="20"/>
              </w:rPr>
            </w:pPr>
            <w:r>
              <w:rPr>
                <w:rFonts w:ascii="Verdana" w:hAnsi="Verdana"/>
                <w:sz w:val="20"/>
                <w:szCs w:val="20"/>
              </w:rPr>
              <w:lastRenderedPageBreak/>
              <w:t>Der skal fra kandidaten være en klar anbefaling. Det er argumenterne bag anbefalingen, der er afgørende, og ikke selve anbefalingen. De mulige anbefalinger kan være:</w:t>
            </w:r>
          </w:p>
          <w:p w:rsidR="00551ED7" w:rsidRDefault="00551ED7" w:rsidP="00F36EF5">
            <w:pPr>
              <w:pStyle w:val="Listeafsnit"/>
              <w:numPr>
                <w:ilvl w:val="0"/>
                <w:numId w:val="20"/>
              </w:numPr>
              <w:rPr>
                <w:rFonts w:ascii="Verdana" w:hAnsi="Verdana"/>
                <w:sz w:val="20"/>
                <w:szCs w:val="20"/>
              </w:rPr>
            </w:pPr>
            <w:r w:rsidRPr="00BF5245">
              <w:rPr>
                <w:rFonts w:ascii="Verdana" w:hAnsi="Verdana"/>
                <w:sz w:val="20"/>
                <w:szCs w:val="20"/>
              </w:rPr>
              <w:t xml:space="preserve">Anbefalingen </w:t>
            </w:r>
            <w:r>
              <w:rPr>
                <w:rFonts w:ascii="Verdana" w:hAnsi="Verdana"/>
                <w:sz w:val="20"/>
                <w:szCs w:val="20"/>
              </w:rPr>
              <w:t xml:space="preserve">kan </w:t>
            </w:r>
            <w:r w:rsidRPr="00BF5245">
              <w:rPr>
                <w:rFonts w:ascii="Verdana" w:hAnsi="Verdana"/>
                <w:sz w:val="20"/>
                <w:szCs w:val="20"/>
              </w:rPr>
              <w:t xml:space="preserve">være en skattepligtig fusion med Digital Platform A/S som indskydende selskab, da tabet af skatteværdien godt nok er lidt højere end ved en skattepligtig fusion med IT Service A/S som indskydende selskab, men de 2 x 200 tkr. i personligt regi har alt andet lige en højere værdi. </w:t>
            </w:r>
          </w:p>
          <w:p w:rsidR="00551ED7" w:rsidRPr="00BF5245" w:rsidRDefault="00551ED7" w:rsidP="00F36EF5">
            <w:pPr>
              <w:pStyle w:val="Listeafsnit"/>
              <w:numPr>
                <w:ilvl w:val="0"/>
                <w:numId w:val="20"/>
              </w:numPr>
              <w:rPr>
                <w:rFonts w:ascii="Verdana" w:hAnsi="Verdana"/>
                <w:sz w:val="20"/>
                <w:szCs w:val="20"/>
              </w:rPr>
            </w:pPr>
            <w:r>
              <w:rPr>
                <w:rFonts w:ascii="Verdana" w:hAnsi="Verdana"/>
                <w:sz w:val="20"/>
                <w:szCs w:val="20"/>
              </w:rPr>
              <w:t>Anbefalingen kan også være en skattefri fusion, hvor der fortabes skattemæssigt underskud til fremførsel.</w:t>
            </w:r>
          </w:p>
          <w:p w:rsidR="00551ED7" w:rsidRPr="00726B5F" w:rsidRDefault="00551ED7" w:rsidP="00F36EF5">
            <w:pPr>
              <w:rPr>
                <w:rFonts w:ascii="Verdana" w:hAnsi="Verdana"/>
                <w:sz w:val="20"/>
                <w:szCs w:val="20"/>
              </w:rPr>
            </w:pPr>
            <w:r>
              <w:rPr>
                <w:rFonts w:ascii="Verdana" w:hAnsi="Verdana"/>
                <w:sz w:val="20"/>
                <w:szCs w:val="20"/>
              </w:rPr>
              <w:t>Besvarelsen kan bestås uanset anbefaling, hvis der blot er argumenteret fornuftigt for valget.</w:t>
            </w:r>
          </w:p>
        </w:tc>
        <w:tc>
          <w:tcPr>
            <w:tcW w:w="4889" w:type="dxa"/>
          </w:tcPr>
          <w:p w:rsidR="00551ED7" w:rsidRPr="00726B5F" w:rsidRDefault="00551ED7" w:rsidP="00F36EF5">
            <w:pPr>
              <w:rPr>
                <w:rFonts w:ascii="Verdana" w:hAnsi="Verdana"/>
                <w:sz w:val="20"/>
                <w:szCs w:val="20"/>
              </w:rPr>
            </w:pPr>
          </w:p>
        </w:tc>
      </w:tr>
      <w:tr w:rsidR="00551ED7" w:rsidRPr="00A81C89" w:rsidTr="00F36EF5">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Samlet vurdering af om kandidaten er bestået eller ikke-bestået</w:t>
            </w:r>
          </w:p>
        </w:tc>
        <w:tc>
          <w:tcPr>
            <w:tcW w:w="4889" w:type="dxa"/>
          </w:tcPr>
          <w:p w:rsidR="00551ED7" w:rsidRPr="00A81C89" w:rsidRDefault="00551ED7" w:rsidP="00F36EF5">
            <w:pPr>
              <w:rPr>
                <w:rFonts w:ascii="Verdana" w:hAnsi="Verdana"/>
                <w:sz w:val="20"/>
                <w:szCs w:val="20"/>
              </w:rPr>
            </w:pPr>
          </w:p>
        </w:tc>
      </w:tr>
    </w:tbl>
    <w:p w:rsidR="00551ED7" w:rsidRPr="00A81C89" w:rsidRDefault="00551ED7" w:rsidP="00551ED7">
      <w:pPr>
        <w:rPr>
          <w:rFonts w:ascii="Verdana" w:hAnsi="Verdana"/>
          <w:sz w:val="20"/>
          <w:szCs w:val="20"/>
        </w:rPr>
      </w:pPr>
    </w:p>
    <w:tbl>
      <w:tblPr>
        <w:tblStyle w:val="Tabel-Gitter"/>
        <w:tblW w:w="0" w:type="auto"/>
        <w:tblLook w:val="04A0" w:firstRow="1" w:lastRow="0" w:firstColumn="1" w:lastColumn="0" w:noHBand="0" w:noVBand="1"/>
      </w:tblPr>
      <w:tblGrid>
        <w:gridCol w:w="4816"/>
        <w:gridCol w:w="4812"/>
      </w:tblGrid>
      <w:tr w:rsidR="00551ED7" w:rsidRPr="00A81C89" w:rsidTr="00F36EF5">
        <w:tc>
          <w:tcPr>
            <w:tcW w:w="4816" w:type="dxa"/>
          </w:tcPr>
          <w:p w:rsidR="00551ED7" w:rsidRPr="00A81C89" w:rsidRDefault="00551ED7" w:rsidP="00F36EF5">
            <w:pPr>
              <w:rPr>
                <w:rFonts w:ascii="Verdana" w:hAnsi="Verdana"/>
                <w:b/>
                <w:sz w:val="20"/>
                <w:szCs w:val="20"/>
              </w:rPr>
            </w:pPr>
            <w:r w:rsidRPr="00A81C89">
              <w:rPr>
                <w:rFonts w:ascii="Verdana" w:hAnsi="Verdana"/>
                <w:b/>
                <w:sz w:val="20"/>
                <w:szCs w:val="20"/>
              </w:rPr>
              <w:t>Følgende bør i alt væsentlighed være behandlet tilfredsstillende</w:t>
            </w:r>
            <w:r>
              <w:rPr>
                <w:rFonts w:ascii="Verdana" w:hAnsi="Verdana"/>
                <w:b/>
                <w:sz w:val="20"/>
                <w:szCs w:val="20"/>
              </w:rPr>
              <w:t>,</w:t>
            </w:r>
            <w:r w:rsidRPr="00A81C89">
              <w:rPr>
                <w:rFonts w:ascii="Verdana" w:hAnsi="Verdana"/>
                <w:b/>
                <w:sz w:val="20"/>
                <w:szCs w:val="20"/>
              </w:rPr>
              <w:t xml:space="preserve"> for at kandidaten er over bestået (det vil sige minimum karakteren 4-7)</w:t>
            </w:r>
          </w:p>
        </w:tc>
        <w:tc>
          <w:tcPr>
            <w:tcW w:w="4812" w:type="dxa"/>
          </w:tcPr>
          <w:p w:rsidR="00551ED7" w:rsidRPr="00A81C89" w:rsidRDefault="00551ED7" w:rsidP="00F36EF5">
            <w:pPr>
              <w:rPr>
                <w:rFonts w:ascii="Verdana" w:hAnsi="Verdana"/>
                <w:b/>
                <w:sz w:val="20"/>
                <w:szCs w:val="20"/>
              </w:rPr>
            </w:pPr>
            <w:r w:rsidRPr="00A81C89">
              <w:rPr>
                <w:rFonts w:ascii="Verdana" w:hAnsi="Verdana"/>
                <w:b/>
                <w:sz w:val="20"/>
                <w:szCs w:val="20"/>
              </w:rPr>
              <w:t>Bemærkninger</w:t>
            </w:r>
          </w:p>
        </w:tc>
      </w:tr>
      <w:tr w:rsidR="00551ED7" w:rsidRPr="00A81C89" w:rsidTr="00F36EF5">
        <w:tc>
          <w:tcPr>
            <w:tcW w:w="4816" w:type="dxa"/>
          </w:tcPr>
          <w:p w:rsidR="00551ED7" w:rsidRPr="00A81C89" w:rsidRDefault="00551ED7" w:rsidP="00F36EF5">
            <w:pPr>
              <w:rPr>
                <w:rFonts w:ascii="Verdana" w:hAnsi="Verdana"/>
                <w:sz w:val="20"/>
                <w:szCs w:val="20"/>
              </w:rPr>
            </w:pPr>
            <w:r>
              <w:rPr>
                <w:rFonts w:ascii="Verdana" w:hAnsi="Verdana"/>
                <w:sz w:val="20"/>
                <w:szCs w:val="20"/>
              </w:rPr>
              <w:t xml:space="preserve">Besvarelsen skal indeholde en beskrivelse af, at der ved en skattefri fusion ikke skal søges om tilladelse. </w:t>
            </w:r>
          </w:p>
        </w:tc>
        <w:tc>
          <w:tcPr>
            <w:tcW w:w="4812" w:type="dxa"/>
          </w:tcPr>
          <w:p w:rsidR="00551ED7" w:rsidRPr="00A81C89" w:rsidRDefault="00551ED7" w:rsidP="00F36EF5">
            <w:pPr>
              <w:rPr>
                <w:rFonts w:ascii="Verdana" w:hAnsi="Verdana"/>
                <w:sz w:val="20"/>
                <w:szCs w:val="20"/>
              </w:rPr>
            </w:pPr>
          </w:p>
        </w:tc>
      </w:tr>
      <w:tr w:rsidR="00551ED7" w:rsidRPr="00A81C89" w:rsidTr="00F36EF5">
        <w:tc>
          <w:tcPr>
            <w:tcW w:w="4816" w:type="dxa"/>
          </w:tcPr>
          <w:p w:rsidR="00551ED7" w:rsidRDefault="00551ED7" w:rsidP="00F36EF5">
            <w:pPr>
              <w:rPr>
                <w:rFonts w:ascii="Verdana" w:hAnsi="Verdana"/>
                <w:sz w:val="20"/>
                <w:szCs w:val="20"/>
              </w:rPr>
            </w:pPr>
            <w:r>
              <w:rPr>
                <w:rFonts w:ascii="Verdana" w:hAnsi="Verdana"/>
                <w:sz w:val="20"/>
                <w:szCs w:val="20"/>
              </w:rPr>
              <w:t>Kandidatens anbefaling kan indeholde en beskrivelse af, hvordan de udløste skatter kan blive finansieret.</w:t>
            </w:r>
          </w:p>
          <w:p w:rsidR="00551ED7" w:rsidRPr="00A81C89" w:rsidRDefault="00551ED7" w:rsidP="00F36EF5">
            <w:pPr>
              <w:rPr>
                <w:rFonts w:ascii="Verdana" w:hAnsi="Verdana"/>
                <w:sz w:val="20"/>
                <w:szCs w:val="20"/>
              </w:rPr>
            </w:pPr>
            <w:r>
              <w:rPr>
                <w:rFonts w:ascii="Verdana" w:hAnsi="Verdana"/>
                <w:sz w:val="20"/>
                <w:szCs w:val="20"/>
              </w:rPr>
              <w:t>Ud fra de beregnede skatter, så antages det ikke at give udfordringer, men de udløste skatter vil for nogle være i privat regi, og der vil også være konsekvenser i selskaber.</w:t>
            </w:r>
          </w:p>
        </w:tc>
        <w:tc>
          <w:tcPr>
            <w:tcW w:w="4812" w:type="dxa"/>
          </w:tcPr>
          <w:p w:rsidR="00551ED7" w:rsidRPr="00A81C89" w:rsidRDefault="00551ED7" w:rsidP="00F36EF5">
            <w:pPr>
              <w:rPr>
                <w:rFonts w:ascii="Verdana" w:hAnsi="Verdana"/>
                <w:sz w:val="20"/>
                <w:szCs w:val="20"/>
              </w:rPr>
            </w:pPr>
          </w:p>
        </w:tc>
      </w:tr>
      <w:tr w:rsidR="00551ED7" w:rsidRPr="00A81C89" w:rsidTr="00F36EF5">
        <w:tc>
          <w:tcPr>
            <w:tcW w:w="4816" w:type="dxa"/>
          </w:tcPr>
          <w:p w:rsidR="00551ED7" w:rsidRPr="00A81C89" w:rsidRDefault="00551ED7" w:rsidP="00F36EF5">
            <w:pPr>
              <w:rPr>
                <w:rFonts w:ascii="Verdana" w:hAnsi="Verdana"/>
                <w:b/>
                <w:sz w:val="20"/>
                <w:szCs w:val="20"/>
              </w:rPr>
            </w:pPr>
            <w:r w:rsidRPr="00A81C89">
              <w:rPr>
                <w:rFonts w:ascii="Verdana" w:hAnsi="Verdana"/>
                <w:b/>
                <w:sz w:val="20"/>
                <w:szCs w:val="20"/>
              </w:rPr>
              <w:t>Samlet vurdering af om kandidaten er over bestået</w:t>
            </w:r>
          </w:p>
        </w:tc>
        <w:tc>
          <w:tcPr>
            <w:tcW w:w="4812" w:type="dxa"/>
          </w:tcPr>
          <w:p w:rsidR="00551ED7" w:rsidRPr="00A81C89" w:rsidRDefault="00551ED7" w:rsidP="00F36EF5">
            <w:pPr>
              <w:rPr>
                <w:rFonts w:ascii="Verdana" w:hAnsi="Verdana"/>
                <w:sz w:val="20"/>
                <w:szCs w:val="20"/>
              </w:rPr>
            </w:pPr>
          </w:p>
        </w:tc>
      </w:tr>
    </w:tbl>
    <w:p w:rsidR="00551ED7" w:rsidRPr="00A81C89" w:rsidRDefault="00551ED7" w:rsidP="00551ED7">
      <w:pPr>
        <w:rPr>
          <w:rFonts w:ascii="Verdana" w:hAnsi="Verdana"/>
          <w:sz w:val="20"/>
          <w:szCs w:val="20"/>
        </w:rPr>
      </w:pPr>
    </w:p>
    <w:tbl>
      <w:tblPr>
        <w:tblStyle w:val="Tabel-Gitter"/>
        <w:tblW w:w="0" w:type="auto"/>
        <w:tblLook w:val="04A0" w:firstRow="1" w:lastRow="0" w:firstColumn="1" w:lastColumn="0" w:noHBand="0" w:noVBand="1"/>
      </w:tblPr>
      <w:tblGrid>
        <w:gridCol w:w="4817"/>
        <w:gridCol w:w="4811"/>
      </w:tblGrid>
      <w:tr w:rsidR="00551ED7" w:rsidRPr="00A81C89" w:rsidTr="00F36EF5">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lastRenderedPageBreak/>
              <w:t>Følgende bør i alt væsentlighed være behandlet tilfredsstillende</w:t>
            </w:r>
            <w:r>
              <w:rPr>
                <w:rFonts w:ascii="Verdana" w:hAnsi="Verdana"/>
                <w:b/>
                <w:sz w:val="20"/>
                <w:szCs w:val="20"/>
              </w:rPr>
              <w:t>,</w:t>
            </w:r>
            <w:r w:rsidRPr="00A81C89">
              <w:rPr>
                <w:rFonts w:ascii="Verdana" w:hAnsi="Verdana"/>
                <w:b/>
                <w:sz w:val="20"/>
                <w:szCs w:val="20"/>
              </w:rPr>
              <w:t xml:space="preserve"> for at kandidatens besvarelse er god eller rigtig god (det vil sige karakteren 10-12)</w:t>
            </w:r>
          </w:p>
        </w:tc>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Bemærkninger</w:t>
            </w:r>
          </w:p>
        </w:tc>
      </w:tr>
      <w:tr w:rsidR="00551ED7" w:rsidRPr="00A81C89" w:rsidTr="00F36EF5">
        <w:tc>
          <w:tcPr>
            <w:tcW w:w="4889" w:type="dxa"/>
          </w:tcPr>
          <w:p w:rsidR="00551ED7" w:rsidRDefault="00551ED7" w:rsidP="00F36EF5">
            <w:pPr>
              <w:rPr>
                <w:rFonts w:ascii="Verdana" w:hAnsi="Verdana"/>
                <w:sz w:val="20"/>
                <w:szCs w:val="20"/>
              </w:rPr>
            </w:pPr>
            <w:r>
              <w:rPr>
                <w:rFonts w:ascii="Verdana" w:hAnsi="Verdana"/>
                <w:sz w:val="20"/>
                <w:szCs w:val="20"/>
              </w:rPr>
              <w:t xml:space="preserve">Der er i opgaveteksten anført, at de ønsker en enhed, men jf. ovenstående har det negative skattemæssige konsekvenser. </w:t>
            </w:r>
          </w:p>
          <w:p w:rsidR="00551ED7" w:rsidRDefault="00551ED7" w:rsidP="00F36EF5">
            <w:pPr>
              <w:rPr>
                <w:rFonts w:ascii="Verdana" w:hAnsi="Verdana"/>
                <w:sz w:val="20"/>
                <w:szCs w:val="20"/>
              </w:rPr>
            </w:pPr>
            <w:r>
              <w:rPr>
                <w:rFonts w:ascii="Verdana" w:hAnsi="Verdana"/>
                <w:sz w:val="20"/>
                <w:szCs w:val="20"/>
              </w:rPr>
              <w:t xml:space="preserve">Den gode besvarelse kan beskrive, at der kan laves andre skattemæssige omstruktureringer, fx skattefri aktieombytning. </w:t>
            </w:r>
          </w:p>
          <w:p w:rsidR="00551ED7" w:rsidRPr="00A81C89" w:rsidRDefault="00551ED7" w:rsidP="00F36EF5">
            <w:pPr>
              <w:rPr>
                <w:rFonts w:ascii="Verdana" w:hAnsi="Verdana"/>
                <w:sz w:val="20"/>
                <w:szCs w:val="20"/>
              </w:rPr>
            </w:pPr>
            <w:r>
              <w:rPr>
                <w:rFonts w:ascii="Verdana" w:hAnsi="Verdana"/>
                <w:sz w:val="20"/>
                <w:szCs w:val="20"/>
              </w:rPr>
              <w:t>Disse vil ikke udløse skat, men der opnås ikke det ønskede om en enhed.</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rPr>
                <w:rFonts w:ascii="Verdana" w:hAnsi="Verdana" w:cs="Arial"/>
                <w:color w:val="000000" w:themeColor="text1"/>
                <w:sz w:val="20"/>
                <w:szCs w:val="20"/>
              </w:rPr>
            </w:pPr>
            <w:r>
              <w:rPr>
                <w:rFonts w:ascii="Verdana" w:hAnsi="Verdana" w:cs="Arial"/>
                <w:color w:val="000000" w:themeColor="text1"/>
                <w:sz w:val="20"/>
                <w:szCs w:val="20"/>
              </w:rPr>
              <w:t xml:space="preserve">Det kunne være, at der stiftes et nyt holdingselskab, hvor alle de eksisterende ejere af de 2 selskaber bliver ejere. Det nye holdingselskab vil eje de 2 driftsselskaber. </w:t>
            </w:r>
          </w:p>
          <w:p w:rsidR="00551ED7" w:rsidRDefault="00551ED7" w:rsidP="00F36EF5">
            <w:pPr>
              <w:rPr>
                <w:rFonts w:ascii="Verdana" w:hAnsi="Verdana" w:cs="Arial"/>
                <w:color w:val="000000" w:themeColor="text1"/>
                <w:sz w:val="20"/>
                <w:szCs w:val="20"/>
              </w:rPr>
            </w:pPr>
            <w:r>
              <w:rPr>
                <w:rFonts w:ascii="Verdana" w:hAnsi="Verdana"/>
                <w:sz w:val="20"/>
                <w:szCs w:val="20"/>
              </w:rPr>
              <w:t xml:space="preserve">Apportindskud, der ikke udløser skat. </w:t>
            </w:r>
            <w:r>
              <w:rPr>
                <w:rFonts w:ascii="Verdana" w:hAnsi="Verdana" w:cs="Arial"/>
                <w:color w:val="000000" w:themeColor="text1"/>
                <w:sz w:val="20"/>
                <w:szCs w:val="20"/>
              </w:rPr>
              <w:t>MM Holding ApS</w:t>
            </w:r>
            <w:r>
              <w:rPr>
                <w:rFonts w:ascii="Verdana" w:hAnsi="Verdana"/>
                <w:sz w:val="20"/>
                <w:szCs w:val="20"/>
              </w:rPr>
              <w:t xml:space="preserve"> indskyder sine aktier i Digital Platform A/S, som et datterselskab til </w:t>
            </w:r>
            <w:r>
              <w:rPr>
                <w:rFonts w:ascii="Verdana" w:hAnsi="Verdana" w:cs="Arial"/>
                <w:color w:val="000000" w:themeColor="text1"/>
                <w:sz w:val="20"/>
                <w:szCs w:val="20"/>
              </w:rPr>
              <w:t>IT Service A/S, og bliver vederlagt i nye aktier i</w:t>
            </w:r>
            <w:r w:rsidRPr="00B22D1B">
              <w:rPr>
                <w:rFonts w:ascii="Verdana" w:hAnsi="Verdana" w:cs="Arial"/>
                <w:color w:val="000000" w:themeColor="text1"/>
                <w:sz w:val="20"/>
                <w:szCs w:val="20"/>
              </w:rPr>
              <w:t xml:space="preserve"> IT Service A/S.</w:t>
            </w:r>
          </w:p>
          <w:p w:rsidR="00551ED7" w:rsidRPr="00A81C89" w:rsidRDefault="00551ED7" w:rsidP="00F36EF5">
            <w:pPr>
              <w:rPr>
                <w:rFonts w:ascii="Verdana" w:hAnsi="Verdana"/>
                <w:sz w:val="20"/>
                <w:szCs w:val="20"/>
              </w:rPr>
            </w:pPr>
            <w:r>
              <w:rPr>
                <w:rFonts w:ascii="Verdana" w:hAnsi="Verdana"/>
                <w:sz w:val="20"/>
                <w:szCs w:val="20"/>
              </w:rPr>
              <w:t>Der er flere muligheder, der kunne nævnes for de 2 direktører.</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rPr>
                <w:rFonts w:ascii="Verdana" w:hAnsi="Verdana" w:cs="Arial"/>
                <w:color w:val="000000" w:themeColor="text1"/>
                <w:sz w:val="20"/>
                <w:szCs w:val="20"/>
              </w:rPr>
            </w:pPr>
            <w:r>
              <w:rPr>
                <w:rFonts w:ascii="Verdana" w:hAnsi="Verdana"/>
                <w:sz w:val="20"/>
                <w:szCs w:val="20"/>
              </w:rPr>
              <w:t>Besvarelsen kunne også komme med overvejelser i forhold til den skattemæssige virkningsdato ved en skattepligtig fusion. Udgangspunktet er, at virkningsdatoen er pr. vedtagelsen af fusionen. Efter SEL § 8 A kan man (også) ved skattepligtige fusioner vælge at anvende den første dag i indkomståret for det modtagende selskab som skattemæssig skæringsdato. Dette gælder dog ikke, hvor det indskydende selskab som her udtræder af sambeskatningen med MM Holding ApS som følge af fusionen. Den skattemæssige virkningsdato bliver altså tidspunktet for vedtagelse af fusionen.</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Pr="00A81C89" w:rsidRDefault="00551ED7" w:rsidP="00F36EF5">
            <w:pPr>
              <w:rPr>
                <w:rFonts w:ascii="Verdana" w:hAnsi="Verdana"/>
                <w:sz w:val="20"/>
                <w:szCs w:val="20"/>
              </w:rPr>
            </w:pPr>
            <w:r w:rsidRPr="00A81C89">
              <w:rPr>
                <w:rFonts w:ascii="Verdana" w:hAnsi="Verdana"/>
                <w:sz w:val="20"/>
                <w:szCs w:val="20"/>
              </w:rPr>
              <w:t xml:space="preserve">Ingen faglige fejl og ingen fejl vedrørende formulering og disponering. </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lastRenderedPageBreak/>
              <w:t>Samlet vurdering af om kandidatens besvarelse er god eller rigtig god</w:t>
            </w:r>
          </w:p>
        </w:tc>
        <w:tc>
          <w:tcPr>
            <w:tcW w:w="4889" w:type="dxa"/>
          </w:tcPr>
          <w:p w:rsidR="00551ED7" w:rsidRPr="00A81C89" w:rsidRDefault="00551ED7" w:rsidP="00F36EF5">
            <w:pPr>
              <w:rPr>
                <w:rFonts w:ascii="Verdana" w:hAnsi="Verdana"/>
                <w:sz w:val="20"/>
                <w:szCs w:val="20"/>
              </w:rPr>
            </w:pPr>
          </w:p>
        </w:tc>
      </w:tr>
    </w:tbl>
    <w:p w:rsidR="00551ED7" w:rsidRPr="00A81C89" w:rsidRDefault="00551ED7" w:rsidP="00551ED7">
      <w:pPr>
        <w:rPr>
          <w:rFonts w:ascii="Verdana" w:hAnsi="Verdana"/>
          <w:sz w:val="20"/>
          <w:szCs w:val="20"/>
        </w:rPr>
      </w:pPr>
    </w:p>
    <w:tbl>
      <w:tblPr>
        <w:tblStyle w:val="Tabel-Gitter"/>
        <w:tblW w:w="0" w:type="auto"/>
        <w:tblLook w:val="04A0" w:firstRow="1" w:lastRow="0" w:firstColumn="1" w:lastColumn="0" w:noHBand="0" w:noVBand="1"/>
      </w:tblPr>
      <w:tblGrid>
        <w:gridCol w:w="4827"/>
        <w:gridCol w:w="4801"/>
      </w:tblGrid>
      <w:tr w:rsidR="00551ED7" w:rsidRPr="00A81C89" w:rsidTr="00F36EF5">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Karakter for besvarelsen af spørgsmål 1</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9778" w:type="dxa"/>
            <w:gridSpan w:val="2"/>
          </w:tcPr>
          <w:p w:rsidR="00551ED7" w:rsidRPr="00A81C89" w:rsidRDefault="00551ED7" w:rsidP="00F36EF5">
            <w:pPr>
              <w:rPr>
                <w:rFonts w:ascii="Verdana" w:hAnsi="Verdana"/>
                <w:b/>
                <w:sz w:val="20"/>
                <w:szCs w:val="20"/>
              </w:rPr>
            </w:pPr>
            <w:r w:rsidRPr="00A81C89">
              <w:rPr>
                <w:rFonts w:ascii="Verdana" w:hAnsi="Verdana"/>
                <w:b/>
                <w:sz w:val="20"/>
                <w:szCs w:val="20"/>
              </w:rPr>
              <w:t>Begrundelse</w:t>
            </w:r>
          </w:p>
          <w:p w:rsidR="00551ED7" w:rsidRPr="00A81C89" w:rsidRDefault="00551ED7" w:rsidP="00F36EF5">
            <w:pPr>
              <w:rPr>
                <w:rFonts w:ascii="Verdana" w:hAnsi="Verdana"/>
                <w:sz w:val="20"/>
                <w:szCs w:val="20"/>
              </w:rPr>
            </w:pPr>
          </w:p>
        </w:tc>
      </w:tr>
    </w:tbl>
    <w:p w:rsidR="00551ED7" w:rsidRPr="00A81C89" w:rsidRDefault="00551ED7" w:rsidP="00551ED7">
      <w:pPr>
        <w:rPr>
          <w:rFonts w:ascii="Verdana" w:hAnsi="Verdana"/>
          <w:sz w:val="20"/>
          <w:szCs w:val="20"/>
        </w:rPr>
      </w:pPr>
    </w:p>
    <w:p w:rsidR="00551ED7" w:rsidRDefault="00551ED7" w:rsidP="00551ED7">
      <w:r>
        <w:br w:type="page"/>
      </w:r>
    </w:p>
    <w:tbl>
      <w:tblPr>
        <w:tblStyle w:val="Tabel-Gitter"/>
        <w:tblW w:w="0" w:type="auto"/>
        <w:tblLook w:val="04A0" w:firstRow="1" w:lastRow="0" w:firstColumn="1" w:lastColumn="0" w:noHBand="0" w:noVBand="1"/>
      </w:tblPr>
      <w:tblGrid>
        <w:gridCol w:w="9628"/>
      </w:tblGrid>
      <w:tr w:rsidR="00551ED7" w:rsidRPr="00A81C89" w:rsidTr="00F36EF5">
        <w:tc>
          <w:tcPr>
            <w:tcW w:w="9628" w:type="dxa"/>
          </w:tcPr>
          <w:p w:rsidR="00551ED7" w:rsidRPr="00A81C89" w:rsidRDefault="00551ED7" w:rsidP="00F36EF5">
            <w:pPr>
              <w:rPr>
                <w:rFonts w:ascii="Verdana" w:hAnsi="Verdana"/>
                <w:b/>
                <w:sz w:val="20"/>
                <w:szCs w:val="20"/>
              </w:rPr>
            </w:pPr>
            <w:r w:rsidRPr="00A81C89">
              <w:rPr>
                <w:rFonts w:ascii="Verdana" w:hAnsi="Verdana"/>
                <w:sz w:val="20"/>
                <w:szCs w:val="20"/>
              </w:rPr>
              <w:lastRenderedPageBreak/>
              <w:br w:type="page"/>
            </w:r>
            <w:r w:rsidRPr="00A81C89">
              <w:rPr>
                <w:rFonts w:ascii="Verdana" w:hAnsi="Verdana"/>
                <w:b/>
                <w:sz w:val="20"/>
                <w:szCs w:val="20"/>
              </w:rPr>
              <w:t xml:space="preserve">Spørgsmål </w:t>
            </w:r>
            <w:r>
              <w:rPr>
                <w:rFonts w:ascii="Verdana" w:hAnsi="Verdana"/>
                <w:b/>
                <w:sz w:val="20"/>
                <w:szCs w:val="20"/>
              </w:rPr>
              <w:t>2 (3</w:t>
            </w:r>
            <w:r w:rsidRPr="00A81C89">
              <w:rPr>
                <w:rFonts w:ascii="Verdana" w:hAnsi="Verdana"/>
                <w:b/>
                <w:sz w:val="20"/>
                <w:szCs w:val="20"/>
              </w:rPr>
              <w:t>0</w:t>
            </w:r>
            <w:r>
              <w:rPr>
                <w:rFonts w:ascii="Verdana" w:hAnsi="Verdana"/>
                <w:b/>
                <w:sz w:val="20"/>
                <w:szCs w:val="20"/>
              </w:rPr>
              <w:t xml:space="preserve"> </w:t>
            </w:r>
            <w:r w:rsidRPr="00A81C89">
              <w:rPr>
                <w:rFonts w:ascii="Verdana" w:hAnsi="Verdana"/>
                <w:b/>
                <w:sz w:val="20"/>
                <w:szCs w:val="20"/>
              </w:rPr>
              <w:t>%)</w:t>
            </w:r>
          </w:p>
          <w:p w:rsidR="00551ED7" w:rsidRPr="000A525C" w:rsidRDefault="00551ED7" w:rsidP="00F36EF5">
            <w:pPr>
              <w:rPr>
                <w:rFonts w:ascii="Verdana" w:hAnsi="Verdana" w:cs="Arial"/>
                <w:color w:val="000000" w:themeColor="text1"/>
                <w:sz w:val="20"/>
                <w:szCs w:val="20"/>
              </w:rPr>
            </w:pPr>
            <w:r w:rsidRPr="00B22D1B">
              <w:rPr>
                <w:rFonts w:ascii="Verdana" w:hAnsi="Verdana" w:cs="Arial"/>
                <w:color w:val="000000" w:themeColor="text1"/>
                <w:sz w:val="20"/>
                <w:szCs w:val="20"/>
              </w:rPr>
              <w:t xml:space="preserve">Til din chef bedes du udarbejde et notat omkring det arbejde, der skal udføres for at kunne udtale sig om bytteforholdet </w:t>
            </w:r>
            <w:r>
              <w:rPr>
                <w:rFonts w:ascii="Verdana" w:hAnsi="Verdana" w:cs="Arial"/>
                <w:color w:val="000000" w:themeColor="text1"/>
                <w:sz w:val="20"/>
                <w:szCs w:val="20"/>
              </w:rPr>
              <w:t xml:space="preserve">(vederlaget) </w:t>
            </w:r>
            <w:r w:rsidRPr="00B22D1B">
              <w:rPr>
                <w:rFonts w:ascii="Verdana" w:hAnsi="Verdana" w:cs="Arial"/>
                <w:color w:val="000000" w:themeColor="text1"/>
                <w:sz w:val="20"/>
                <w:szCs w:val="20"/>
              </w:rPr>
              <w:t xml:space="preserve">i forbindelse med vurderingsmandsudtalelse om den påtænkte fusion. Notatet skal indeholde </w:t>
            </w:r>
            <w:r>
              <w:rPr>
                <w:rFonts w:ascii="Verdana" w:hAnsi="Verdana" w:cs="Arial"/>
                <w:color w:val="000000" w:themeColor="text1"/>
                <w:sz w:val="20"/>
                <w:szCs w:val="20"/>
              </w:rPr>
              <w:t>en begrundet redegørelse for de konkrete handlinger, I vil udføre, samt den dokumentation, I ønsker stillet til rådighed.</w:t>
            </w:r>
          </w:p>
        </w:tc>
      </w:tr>
    </w:tbl>
    <w:p w:rsidR="00551ED7" w:rsidRPr="00A81C89" w:rsidRDefault="00551ED7" w:rsidP="00551ED7">
      <w:pPr>
        <w:rPr>
          <w:rFonts w:ascii="Verdana" w:hAnsi="Verdana"/>
          <w:sz w:val="20"/>
          <w:szCs w:val="20"/>
        </w:rPr>
      </w:pPr>
    </w:p>
    <w:tbl>
      <w:tblPr>
        <w:tblStyle w:val="Tabel-Gitter"/>
        <w:tblW w:w="0" w:type="auto"/>
        <w:tblLook w:val="04A0" w:firstRow="1" w:lastRow="0" w:firstColumn="1" w:lastColumn="0" w:noHBand="0" w:noVBand="1"/>
      </w:tblPr>
      <w:tblGrid>
        <w:gridCol w:w="4845"/>
        <w:gridCol w:w="4783"/>
      </w:tblGrid>
      <w:tr w:rsidR="00551ED7" w:rsidRPr="00A81C89" w:rsidTr="00F36EF5">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Følgende bør i alt væsentlighed være behandlet tilfredsstillende</w:t>
            </w:r>
            <w:r>
              <w:rPr>
                <w:rFonts w:ascii="Verdana" w:hAnsi="Verdana"/>
                <w:b/>
                <w:sz w:val="20"/>
                <w:szCs w:val="20"/>
              </w:rPr>
              <w:t>,</w:t>
            </w:r>
            <w:r w:rsidRPr="00A81C89">
              <w:rPr>
                <w:rFonts w:ascii="Verdana" w:hAnsi="Verdana"/>
                <w:b/>
                <w:sz w:val="20"/>
                <w:szCs w:val="20"/>
              </w:rPr>
              <w:t xml:space="preserve"> for at kandidaten kan bestå (det vil sige minimum karakteren 02)</w:t>
            </w:r>
          </w:p>
        </w:tc>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Bemærkninger</w:t>
            </w:r>
          </w:p>
        </w:tc>
      </w:tr>
      <w:tr w:rsidR="00551ED7" w:rsidRPr="00A81C89" w:rsidTr="00F36EF5">
        <w:tc>
          <w:tcPr>
            <w:tcW w:w="4889" w:type="dxa"/>
          </w:tcPr>
          <w:p w:rsidR="00551ED7" w:rsidRDefault="00551ED7" w:rsidP="00F36EF5">
            <w:pPr>
              <w:rPr>
                <w:rFonts w:ascii="Verdana" w:hAnsi="Verdana"/>
                <w:sz w:val="20"/>
                <w:szCs w:val="20"/>
              </w:rPr>
            </w:pPr>
            <w:r w:rsidRPr="00A81C89">
              <w:rPr>
                <w:rFonts w:ascii="Verdana" w:hAnsi="Verdana"/>
                <w:sz w:val="20"/>
                <w:szCs w:val="20"/>
              </w:rPr>
              <w:t>Formuleret begrundet i et passende sprog til en chef.</w:t>
            </w:r>
            <w:r>
              <w:rPr>
                <w:rFonts w:ascii="Verdana" w:hAnsi="Verdana"/>
                <w:sz w:val="20"/>
                <w:szCs w:val="20"/>
              </w:rPr>
              <w:t xml:space="preserve"> </w:t>
            </w:r>
          </w:p>
          <w:p w:rsidR="00551ED7" w:rsidRDefault="00551ED7" w:rsidP="00F36EF5">
            <w:pPr>
              <w:rPr>
                <w:rFonts w:ascii="Verdana" w:hAnsi="Verdana" w:cs="Arial"/>
                <w:color w:val="000000" w:themeColor="text1"/>
                <w:sz w:val="20"/>
                <w:szCs w:val="20"/>
              </w:rPr>
            </w:pPr>
            <w:r>
              <w:rPr>
                <w:rFonts w:ascii="Verdana" w:hAnsi="Verdana"/>
                <w:sz w:val="20"/>
                <w:szCs w:val="20"/>
              </w:rPr>
              <w:t xml:space="preserve">Det skal bemærkes, at det kun er </w:t>
            </w:r>
            <w:r w:rsidRPr="00B22D1B">
              <w:rPr>
                <w:rFonts w:ascii="Verdana" w:hAnsi="Verdana" w:cs="Arial"/>
                <w:color w:val="000000" w:themeColor="text1"/>
                <w:sz w:val="20"/>
                <w:szCs w:val="20"/>
              </w:rPr>
              <w:t>bytteforholdet i forbindelse med vurderingsmandsudtalelse om den påtænkte fusion</w:t>
            </w:r>
            <w:r>
              <w:rPr>
                <w:rFonts w:ascii="Verdana" w:hAnsi="Verdana" w:cs="Arial"/>
                <w:color w:val="000000" w:themeColor="text1"/>
                <w:sz w:val="20"/>
                <w:szCs w:val="20"/>
              </w:rPr>
              <w:t>, som opgaven skal behandle. Der skal ikke tages stilling til øvrige områder i fusionen.</w:t>
            </w:r>
          </w:p>
          <w:p w:rsidR="00551ED7" w:rsidRPr="00A81C89" w:rsidRDefault="00551ED7" w:rsidP="00F36EF5">
            <w:pPr>
              <w:rPr>
                <w:rFonts w:ascii="Verdana" w:hAnsi="Verdana"/>
                <w:sz w:val="20"/>
                <w:szCs w:val="20"/>
              </w:rPr>
            </w:pPr>
            <w:r>
              <w:rPr>
                <w:rFonts w:ascii="Verdana" w:hAnsi="Verdana" w:cs="Arial"/>
                <w:color w:val="000000" w:themeColor="text1"/>
                <w:sz w:val="20"/>
                <w:szCs w:val="20"/>
              </w:rPr>
              <w:t>Der bør ikke diskuteres, om den pågældende udtalelse kan fravælges (det kan den ved enighed), da det er valgt, at den skal afgives.</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rPr>
                <w:rFonts w:ascii="Verdana" w:hAnsi="Verdana"/>
                <w:sz w:val="20"/>
                <w:szCs w:val="20"/>
              </w:rPr>
            </w:pPr>
            <w:r>
              <w:rPr>
                <w:rFonts w:ascii="Verdana" w:hAnsi="Verdana"/>
                <w:sz w:val="20"/>
                <w:szCs w:val="20"/>
              </w:rPr>
              <w:t>Der skal være en god disponering af notatet. Dette kunne være:</w:t>
            </w:r>
          </w:p>
          <w:p w:rsidR="00551ED7" w:rsidRDefault="00551ED7" w:rsidP="00F36EF5">
            <w:pPr>
              <w:pStyle w:val="Listeafsnit"/>
              <w:numPr>
                <w:ilvl w:val="0"/>
                <w:numId w:val="3"/>
              </w:numPr>
              <w:rPr>
                <w:rFonts w:ascii="Verdana" w:hAnsi="Verdana"/>
                <w:sz w:val="20"/>
                <w:szCs w:val="20"/>
              </w:rPr>
            </w:pPr>
            <w:r>
              <w:rPr>
                <w:rFonts w:ascii="Verdana" w:hAnsi="Verdana"/>
                <w:sz w:val="20"/>
                <w:szCs w:val="20"/>
              </w:rPr>
              <w:t>Indledning</w:t>
            </w:r>
          </w:p>
          <w:p w:rsidR="00551ED7" w:rsidRDefault="00551ED7" w:rsidP="00F36EF5">
            <w:pPr>
              <w:pStyle w:val="Listeafsnit"/>
              <w:numPr>
                <w:ilvl w:val="0"/>
                <w:numId w:val="3"/>
              </w:numPr>
              <w:rPr>
                <w:rFonts w:ascii="Verdana" w:hAnsi="Verdana"/>
                <w:sz w:val="20"/>
                <w:szCs w:val="20"/>
              </w:rPr>
            </w:pPr>
            <w:r>
              <w:rPr>
                <w:rFonts w:ascii="Verdana" w:hAnsi="Verdana"/>
                <w:sz w:val="20"/>
                <w:szCs w:val="20"/>
              </w:rPr>
              <w:t>Indsamling af informationer</w:t>
            </w:r>
          </w:p>
          <w:p w:rsidR="00551ED7" w:rsidRDefault="00551ED7" w:rsidP="00F36EF5">
            <w:pPr>
              <w:pStyle w:val="Listeafsnit"/>
              <w:numPr>
                <w:ilvl w:val="0"/>
                <w:numId w:val="3"/>
              </w:numPr>
              <w:rPr>
                <w:rFonts w:ascii="Verdana" w:hAnsi="Verdana"/>
                <w:sz w:val="20"/>
                <w:szCs w:val="20"/>
              </w:rPr>
            </w:pPr>
            <w:r>
              <w:rPr>
                <w:rFonts w:ascii="Verdana" w:hAnsi="Verdana"/>
                <w:sz w:val="20"/>
                <w:szCs w:val="20"/>
              </w:rPr>
              <w:t>Beregning af bytteforhold</w:t>
            </w:r>
          </w:p>
          <w:p w:rsidR="00551ED7" w:rsidRDefault="00551ED7" w:rsidP="00F36EF5">
            <w:pPr>
              <w:pStyle w:val="Listeafsnit"/>
              <w:numPr>
                <w:ilvl w:val="0"/>
                <w:numId w:val="3"/>
              </w:numPr>
              <w:rPr>
                <w:rFonts w:ascii="Verdana" w:hAnsi="Verdana"/>
                <w:sz w:val="20"/>
                <w:szCs w:val="20"/>
              </w:rPr>
            </w:pPr>
            <w:r>
              <w:rPr>
                <w:rFonts w:ascii="Verdana" w:hAnsi="Verdana"/>
                <w:sz w:val="20"/>
                <w:szCs w:val="20"/>
              </w:rPr>
              <w:t>Revisors arbejde</w:t>
            </w:r>
          </w:p>
          <w:p w:rsidR="00551ED7" w:rsidRDefault="00551ED7" w:rsidP="00F36EF5">
            <w:pPr>
              <w:pStyle w:val="Listeafsnit"/>
              <w:numPr>
                <w:ilvl w:val="0"/>
                <w:numId w:val="3"/>
              </w:numPr>
              <w:rPr>
                <w:rFonts w:ascii="Verdana" w:hAnsi="Verdana"/>
                <w:sz w:val="20"/>
                <w:szCs w:val="20"/>
              </w:rPr>
            </w:pPr>
            <w:r>
              <w:rPr>
                <w:rFonts w:ascii="Verdana" w:hAnsi="Verdana"/>
                <w:sz w:val="20"/>
                <w:szCs w:val="20"/>
              </w:rPr>
              <w:t>Revisors udtalelse</w:t>
            </w:r>
          </w:p>
          <w:p w:rsidR="00551ED7" w:rsidRPr="00EC07B6" w:rsidRDefault="00551ED7" w:rsidP="00F36EF5">
            <w:pPr>
              <w:pStyle w:val="Listeafsnit"/>
              <w:numPr>
                <w:ilvl w:val="0"/>
                <w:numId w:val="3"/>
              </w:numPr>
              <w:rPr>
                <w:rFonts w:ascii="Verdana" w:hAnsi="Verdana"/>
                <w:sz w:val="20"/>
                <w:szCs w:val="20"/>
              </w:rPr>
            </w:pPr>
            <w:r>
              <w:rPr>
                <w:rFonts w:ascii="Verdana" w:hAnsi="Verdana"/>
                <w:sz w:val="20"/>
                <w:szCs w:val="20"/>
              </w:rPr>
              <w:t>Afslutning</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rPr>
                <w:rFonts w:ascii="Verdana" w:hAnsi="Verdana"/>
                <w:sz w:val="20"/>
                <w:szCs w:val="20"/>
              </w:rPr>
            </w:pPr>
            <w:r>
              <w:rPr>
                <w:rFonts w:ascii="Verdana" w:hAnsi="Verdana"/>
                <w:sz w:val="20"/>
                <w:szCs w:val="20"/>
              </w:rPr>
              <w:t>Ad 1. Indledning</w:t>
            </w:r>
          </w:p>
          <w:p w:rsidR="00551ED7" w:rsidRDefault="00551ED7" w:rsidP="00F36EF5">
            <w:pPr>
              <w:rPr>
                <w:rFonts w:ascii="Verdana" w:hAnsi="Verdana"/>
                <w:sz w:val="20"/>
                <w:szCs w:val="20"/>
              </w:rPr>
            </w:pPr>
            <w:r>
              <w:rPr>
                <w:rFonts w:ascii="Verdana" w:hAnsi="Verdana"/>
                <w:sz w:val="20"/>
                <w:szCs w:val="20"/>
              </w:rPr>
              <w:t xml:space="preserve">Der skal ikke være en beskrivelse af opgaveaccept, da der i opgaveteksten er anført, at den er udført. </w:t>
            </w:r>
          </w:p>
          <w:p w:rsidR="00551ED7" w:rsidRDefault="00551ED7" w:rsidP="00F36EF5">
            <w:pPr>
              <w:rPr>
                <w:rFonts w:ascii="Verdana" w:hAnsi="Verdana"/>
                <w:sz w:val="20"/>
                <w:szCs w:val="20"/>
              </w:rPr>
            </w:pPr>
            <w:r>
              <w:rPr>
                <w:rFonts w:ascii="Verdana" w:hAnsi="Verdana"/>
                <w:sz w:val="20"/>
                <w:szCs w:val="20"/>
              </w:rPr>
              <w:t xml:space="preserve">Kandidaten bør helt overordnet forholde sig til fakta og indhold i casen. Der er tale om 2 selskaber, der viser krisetegn. Digital Platform A/S har aktiveret store udviklingsomkostninger, mens IT Service A/S har aktiveret store goodwillbeløb. Begge </w:t>
            </w:r>
            <w:r>
              <w:rPr>
                <w:rFonts w:ascii="Verdana" w:hAnsi="Verdana"/>
                <w:sz w:val="20"/>
                <w:szCs w:val="20"/>
              </w:rPr>
              <w:lastRenderedPageBreak/>
              <w:t xml:space="preserve">selskaber realiserede sidste år mindre overskud. </w:t>
            </w:r>
          </w:p>
          <w:p w:rsidR="00551ED7" w:rsidRDefault="00551ED7" w:rsidP="00F36EF5">
            <w:pPr>
              <w:rPr>
                <w:rFonts w:ascii="Verdana" w:hAnsi="Verdana"/>
                <w:sz w:val="20"/>
                <w:szCs w:val="20"/>
              </w:rPr>
            </w:pPr>
            <w:r>
              <w:rPr>
                <w:rFonts w:ascii="Verdana" w:hAnsi="Verdana"/>
                <w:sz w:val="20"/>
                <w:szCs w:val="20"/>
              </w:rPr>
              <w:t>Det helt store spørgsmål er, om de har likviditet til at fortsætte som et fælles selskab. Dette skal være en del af undersøgelserne i den samlede fusion.</w:t>
            </w:r>
          </w:p>
          <w:p w:rsidR="00551ED7" w:rsidRPr="00905351" w:rsidRDefault="00551ED7" w:rsidP="00F36EF5">
            <w:pPr>
              <w:rPr>
                <w:rFonts w:ascii="Verdana" w:hAnsi="Verdana"/>
                <w:sz w:val="20"/>
                <w:szCs w:val="20"/>
              </w:rPr>
            </w:pPr>
            <w:r>
              <w:rPr>
                <w:rFonts w:ascii="Verdana" w:hAnsi="Verdana"/>
                <w:sz w:val="20"/>
                <w:szCs w:val="20"/>
              </w:rPr>
              <w:t>Delta Revision A/S har selv revideret Digital Platforme A/S og må formodes at have tilstrækkeligt bevis omkring aktivering af udviklingsomkostninger, men Delta Revision er ikke revisor for IT Service A/S og bør indsamle bevis for aktiveret goodwill.</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rPr>
                <w:rFonts w:ascii="Verdana" w:hAnsi="Verdana"/>
                <w:sz w:val="20"/>
                <w:szCs w:val="20"/>
              </w:rPr>
            </w:pPr>
            <w:r>
              <w:rPr>
                <w:rFonts w:ascii="Verdana" w:hAnsi="Verdana"/>
                <w:sz w:val="20"/>
                <w:szCs w:val="20"/>
              </w:rPr>
              <w:t>Ad 2. Indsamling af informationer</w:t>
            </w:r>
          </w:p>
          <w:p w:rsidR="00551ED7" w:rsidRDefault="00551ED7" w:rsidP="00F36EF5">
            <w:pPr>
              <w:spacing w:after="0" w:line="240" w:lineRule="auto"/>
              <w:rPr>
                <w:rFonts w:ascii="Verdana" w:hAnsi="Verdana"/>
                <w:sz w:val="20"/>
                <w:szCs w:val="20"/>
              </w:rPr>
            </w:pPr>
            <w:r>
              <w:rPr>
                <w:rFonts w:ascii="Verdana" w:hAnsi="Verdana"/>
                <w:sz w:val="20"/>
                <w:szCs w:val="20"/>
              </w:rPr>
              <w:t>Revisor skal indsamle de nødvendige informationer til opgaven. Der skal udarbejdes en liste over de informationer, der kan indsamles, f.eks.:</w:t>
            </w:r>
          </w:p>
          <w:p w:rsidR="00551ED7" w:rsidRDefault="00551ED7" w:rsidP="00F36EF5">
            <w:pPr>
              <w:pStyle w:val="Listeafsnit"/>
              <w:numPr>
                <w:ilvl w:val="0"/>
                <w:numId w:val="5"/>
              </w:numPr>
              <w:spacing w:after="0" w:line="240" w:lineRule="auto"/>
              <w:rPr>
                <w:rFonts w:ascii="Verdana" w:hAnsi="Verdana"/>
                <w:sz w:val="20"/>
                <w:szCs w:val="20"/>
              </w:rPr>
            </w:pPr>
            <w:r>
              <w:rPr>
                <w:rFonts w:ascii="Verdana" w:hAnsi="Verdana"/>
                <w:sz w:val="20"/>
                <w:szCs w:val="20"/>
              </w:rPr>
              <w:t>Kopi af værdiansættelsesrapporter fra Corporate Finance-firma, der har udarbejdet disse til brug for fusionen.</w:t>
            </w:r>
          </w:p>
          <w:p w:rsidR="00551ED7" w:rsidRDefault="00551ED7" w:rsidP="00F36EF5">
            <w:pPr>
              <w:pStyle w:val="Listeafsnit"/>
              <w:numPr>
                <w:ilvl w:val="0"/>
                <w:numId w:val="5"/>
              </w:numPr>
              <w:spacing w:after="0" w:line="240" w:lineRule="auto"/>
              <w:rPr>
                <w:rFonts w:ascii="Verdana" w:hAnsi="Verdana"/>
                <w:sz w:val="20"/>
                <w:szCs w:val="20"/>
              </w:rPr>
            </w:pPr>
            <w:r>
              <w:rPr>
                <w:rFonts w:ascii="Verdana" w:hAnsi="Verdana"/>
                <w:sz w:val="20"/>
                <w:szCs w:val="20"/>
              </w:rPr>
              <w:t>Kopi af budgetter og tilhørende handlingsplaner, herunder særligt fremtidige budgetter efter gennemførelse af fusionen.</w:t>
            </w:r>
          </w:p>
          <w:p w:rsidR="00551ED7" w:rsidRDefault="00551ED7" w:rsidP="00F36EF5">
            <w:pPr>
              <w:pStyle w:val="Listeafsnit"/>
              <w:numPr>
                <w:ilvl w:val="0"/>
                <w:numId w:val="5"/>
              </w:numPr>
              <w:spacing w:after="0" w:line="240" w:lineRule="auto"/>
              <w:rPr>
                <w:rFonts w:ascii="Verdana" w:hAnsi="Verdana"/>
                <w:sz w:val="20"/>
                <w:szCs w:val="20"/>
              </w:rPr>
            </w:pPr>
            <w:r>
              <w:rPr>
                <w:rFonts w:ascii="Verdana" w:hAnsi="Verdana"/>
                <w:sz w:val="20"/>
                <w:szCs w:val="20"/>
              </w:rPr>
              <w:t>Kopi af interne regnskaber og skattebilag for de seneste 3 år.</w:t>
            </w:r>
          </w:p>
          <w:p w:rsidR="00551ED7" w:rsidRDefault="00551ED7" w:rsidP="00F36EF5">
            <w:pPr>
              <w:pStyle w:val="Listeafsnit"/>
              <w:numPr>
                <w:ilvl w:val="0"/>
                <w:numId w:val="5"/>
              </w:numPr>
              <w:spacing w:after="0" w:line="240" w:lineRule="auto"/>
              <w:rPr>
                <w:rFonts w:ascii="Verdana" w:hAnsi="Verdana"/>
                <w:sz w:val="20"/>
                <w:szCs w:val="20"/>
              </w:rPr>
            </w:pPr>
            <w:r>
              <w:rPr>
                <w:rFonts w:ascii="Verdana" w:hAnsi="Verdana"/>
                <w:sz w:val="20"/>
                <w:szCs w:val="20"/>
              </w:rPr>
              <w:t>Kopi af ejerbøger og vedtægter samt registreringer ved Erhvervsstyrelsen.</w:t>
            </w:r>
          </w:p>
          <w:p w:rsidR="00551ED7" w:rsidRDefault="00551ED7" w:rsidP="00F36EF5">
            <w:pPr>
              <w:pStyle w:val="Listeafsnit"/>
              <w:numPr>
                <w:ilvl w:val="0"/>
                <w:numId w:val="5"/>
              </w:numPr>
              <w:spacing w:after="0" w:line="240" w:lineRule="auto"/>
              <w:rPr>
                <w:rFonts w:ascii="Verdana" w:hAnsi="Verdana"/>
                <w:sz w:val="20"/>
                <w:szCs w:val="20"/>
              </w:rPr>
            </w:pPr>
            <w:r>
              <w:rPr>
                <w:rFonts w:ascii="Verdana" w:hAnsi="Verdana"/>
                <w:sz w:val="20"/>
                <w:szCs w:val="20"/>
              </w:rPr>
              <w:t>Materiale til stillingtagen af nedskrivningstest af goodwill for IT Service A/S, hvor man ikke var revisor.</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Listen er ikke udtømmende, men blot nogle af de vigtigste punkter til det videre arbejde. Det er ikke vigtigt, om man rammer alle punkter, men derimod at man gør sig tanker om de informationer, der skal indsamles til den konkrete opgave.</w:t>
            </w:r>
          </w:p>
          <w:p w:rsidR="00551ED7" w:rsidRPr="00FE2ABD" w:rsidRDefault="00551ED7" w:rsidP="00F36EF5">
            <w:pPr>
              <w:spacing w:after="0" w:line="240" w:lineRule="auto"/>
              <w:rPr>
                <w:rFonts w:ascii="Verdana" w:hAnsi="Verdana"/>
                <w:sz w:val="20"/>
                <w:szCs w:val="20"/>
              </w:rPr>
            </w:pP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rPr>
                <w:rFonts w:ascii="Verdana" w:hAnsi="Verdana"/>
                <w:sz w:val="20"/>
                <w:szCs w:val="20"/>
              </w:rPr>
            </w:pPr>
            <w:r>
              <w:rPr>
                <w:rFonts w:ascii="Verdana" w:hAnsi="Verdana"/>
                <w:sz w:val="20"/>
                <w:szCs w:val="20"/>
              </w:rPr>
              <w:t>Ad 3. Beregning af bytteforhold</w:t>
            </w:r>
          </w:p>
          <w:p w:rsidR="00551ED7" w:rsidRDefault="00551ED7" w:rsidP="00F36EF5">
            <w:pPr>
              <w:spacing w:after="0" w:line="240" w:lineRule="auto"/>
              <w:rPr>
                <w:rFonts w:ascii="Verdana" w:hAnsi="Verdana"/>
                <w:sz w:val="20"/>
                <w:szCs w:val="20"/>
              </w:rPr>
            </w:pPr>
            <w:r>
              <w:rPr>
                <w:rFonts w:ascii="Verdana" w:hAnsi="Verdana"/>
                <w:sz w:val="20"/>
                <w:szCs w:val="20"/>
              </w:rPr>
              <w:t>I bilag 1 er bytteforholdet beregnet.</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 xml:space="preserve">Det er ikke påkrævet, at der udarbejdes en konkret beregning af bytteforholdet. </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 xml:space="preserve">Det er dog vigtigt, at der i besvarelsen er redegjort for, hvordan bytteforholdet opgøres. </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lastRenderedPageBreak/>
              <w:t xml:space="preserve">Det skal endvidere diskuteres, hvilket selskab, der er det fortsættende selskab. </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 xml:space="preserve">I eksemplet er det forudsat, at IT Service A/S er det fortsættende selskab. Dette svarer til den ønskede anbefaling i spørgsmål 1. Der er dog ikke taget stilling til dette i opgaveteksten, og der er ikke noget forkert i, at man antager, at Digital Platform A/S er det fortsættende selskab, eller at der etableres et helt nyt selskab som det fortsættende selskab. </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Udover de skattemæssige overvejelser i spørgsmål 1, er begrundelsen for at vælge IT Service A/S som det fortsættende selskab, at dette selskab er det største, men der kan være kontrakter eller andet, der kan begrunde et andet valg.</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 xml:space="preserve">Der bør være en rød tråd i besvarelsen omkring det fortsættende selskab. Dvs. det valg, der er foretaget i spørgsmål 1, skal gerne være det, som kandidaten fortsætter med i spørgsmål 2. </w:t>
            </w:r>
          </w:p>
          <w:p w:rsidR="00551ED7" w:rsidRPr="000A525C" w:rsidRDefault="00551ED7" w:rsidP="00F36EF5">
            <w:pPr>
              <w:spacing w:after="0" w:line="240" w:lineRule="auto"/>
              <w:rPr>
                <w:rFonts w:ascii="Verdana" w:hAnsi="Verdana"/>
                <w:sz w:val="20"/>
                <w:szCs w:val="20"/>
              </w:rPr>
            </w:pP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rPr>
                <w:rFonts w:ascii="Verdana" w:hAnsi="Verdana"/>
                <w:sz w:val="20"/>
                <w:szCs w:val="20"/>
              </w:rPr>
            </w:pPr>
            <w:r>
              <w:rPr>
                <w:rFonts w:ascii="Verdana" w:hAnsi="Verdana"/>
                <w:sz w:val="20"/>
                <w:szCs w:val="20"/>
              </w:rPr>
              <w:t>Ad 4. Revisors arbejde</w:t>
            </w:r>
          </w:p>
          <w:p w:rsidR="00551ED7" w:rsidRPr="003901BC" w:rsidRDefault="00551ED7" w:rsidP="00F36EF5">
            <w:pPr>
              <w:rPr>
                <w:rFonts w:ascii="Verdana" w:hAnsi="Verdana" w:cs="Arial"/>
                <w:color w:val="000000" w:themeColor="text1"/>
                <w:sz w:val="20"/>
                <w:szCs w:val="20"/>
              </w:rPr>
            </w:pPr>
            <w:r>
              <w:rPr>
                <w:rFonts w:ascii="Verdana" w:hAnsi="Verdana"/>
                <w:sz w:val="20"/>
                <w:szCs w:val="20"/>
              </w:rPr>
              <w:t>Revisor skal indsamle de informationer, der er nødvendige for at ku</w:t>
            </w:r>
            <w:r w:rsidRPr="003901BC">
              <w:rPr>
                <w:rFonts w:ascii="Verdana" w:hAnsi="Verdana"/>
                <w:sz w:val="20"/>
                <w:szCs w:val="20"/>
              </w:rPr>
              <w:t xml:space="preserve">nne afgive </w:t>
            </w:r>
            <w:r w:rsidRPr="003901BC">
              <w:rPr>
                <w:rFonts w:ascii="Verdana" w:hAnsi="Verdana" w:cs="Arial"/>
                <w:color w:val="000000" w:themeColor="text1"/>
                <w:sz w:val="20"/>
                <w:szCs w:val="20"/>
              </w:rPr>
              <w:t>vurderingsmandsudtalelse om den påtænkte fusion.</w:t>
            </w:r>
          </w:p>
          <w:p w:rsidR="00551ED7" w:rsidRPr="003901BC" w:rsidRDefault="00551ED7" w:rsidP="00F36EF5">
            <w:pPr>
              <w:tabs>
                <w:tab w:val="left" w:pos="567"/>
                <w:tab w:val="left" w:leader="dot" w:pos="3969"/>
              </w:tabs>
              <w:rPr>
                <w:rFonts w:ascii="Verdana" w:hAnsi="Verdana"/>
                <w:sz w:val="20"/>
              </w:rPr>
            </w:pPr>
            <w:r w:rsidRPr="003901BC">
              <w:rPr>
                <w:rFonts w:ascii="Verdana" w:hAnsi="Verdana"/>
                <w:sz w:val="20"/>
              </w:rPr>
              <w:t>Vurderingsmændene udarbejder for hvert af de fusionerede selskaber en skriftlig udtalelse om fusionsplanen. U</w:t>
            </w:r>
            <w:r>
              <w:rPr>
                <w:rFonts w:ascii="Verdana" w:hAnsi="Verdana"/>
                <w:sz w:val="20"/>
              </w:rPr>
              <w:t xml:space="preserve">dtalelsen </w:t>
            </w:r>
            <w:r w:rsidRPr="003901BC">
              <w:rPr>
                <w:rFonts w:ascii="Verdana" w:hAnsi="Verdana"/>
                <w:sz w:val="20"/>
              </w:rPr>
              <w:t>skal som minimum indeholde erklæring om:</w:t>
            </w:r>
          </w:p>
          <w:p w:rsidR="00551ED7" w:rsidRPr="003901BC" w:rsidRDefault="00551ED7" w:rsidP="00F36EF5">
            <w:pPr>
              <w:numPr>
                <w:ilvl w:val="0"/>
                <w:numId w:val="6"/>
              </w:numPr>
              <w:tabs>
                <w:tab w:val="left" w:pos="567"/>
                <w:tab w:val="left" w:leader="dot" w:pos="3969"/>
              </w:tabs>
              <w:spacing w:after="0" w:line="240" w:lineRule="auto"/>
              <w:ind w:left="284"/>
              <w:rPr>
                <w:rFonts w:ascii="Verdana" w:hAnsi="Verdana"/>
                <w:sz w:val="20"/>
              </w:rPr>
            </w:pPr>
            <w:r w:rsidRPr="003901BC">
              <w:rPr>
                <w:rFonts w:ascii="Verdana" w:hAnsi="Verdana"/>
                <w:sz w:val="20"/>
              </w:rPr>
              <w:t>hvorvidt vederlaget for kapitalandelene i et ophørende selskab er rimeligt og sagligt begrundet</w:t>
            </w:r>
          </w:p>
          <w:p w:rsidR="00551ED7" w:rsidRPr="003901BC" w:rsidRDefault="00551ED7" w:rsidP="00F36EF5">
            <w:pPr>
              <w:numPr>
                <w:ilvl w:val="0"/>
                <w:numId w:val="6"/>
              </w:numPr>
              <w:tabs>
                <w:tab w:val="left" w:pos="567"/>
                <w:tab w:val="left" w:leader="dot" w:pos="3969"/>
              </w:tabs>
              <w:spacing w:after="0" w:line="240" w:lineRule="auto"/>
              <w:ind w:left="284"/>
              <w:rPr>
                <w:rFonts w:ascii="Verdana" w:hAnsi="Verdana"/>
                <w:sz w:val="20"/>
              </w:rPr>
            </w:pPr>
            <w:r w:rsidRPr="003901BC">
              <w:rPr>
                <w:rFonts w:ascii="Verdana" w:hAnsi="Verdana"/>
                <w:sz w:val="20"/>
              </w:rPr>
              <w:t>redegørelse for de fremgangsmåder, der er anvendt ved fastsættelsen af vederlaget</w:t>
            </w:r>
          </w:p>
          <w:p w:rsidR="00551ED7" w:rsidRPr="003901BC" w:rsidRDefault="00551ED7" w:rsidP="00F36EF5">
            <w:pPr>
              <w:numPr>
                <w:ilvl w:val="0"/>
                <w:numId w:val="6"/>
              </w:numPr>
              <w:tabs>
                <w:tab w:val="left" w:pos="567"/>
                <w:tab w:val="left" w:leader="dot" w:pos="3969"/>
              </w:tabs>
              <w:spacing w:after="0" w:line="240" w:lineRule="auto"/>
              <w:ind w:left="284"/>
              <w:rPr>
                <w:rFonts w:ascii="Verdana" w:hAnsi="Verdana"/>
                <w:sz w:val="20"/>
              </w:rPr>
            </w:pPr>
            <w:r w:rsidRPr="003901BC">
              <w:rPr>
                <w:rFonts w:ascii="Verdana" w:hAnsi="Verdana"/>
                <w:sz w:val="20"/>
              </w:rPr>
              <w:t>vurdering af, om de anvendte fremgangsmåder kan anses for hensigtsmæssige</w:t>
            </w:r>
          </w:p>
          <w:p w:rsidR="00551ED7" w:rsidRPr="003901BC" w:rsidRDefault="00551ED7" w:rsidP="00F36EF5">
            <w:pPr>
              <w:numPr>
                <w:ilvl w:val="0"/>
                <w:numId w:val="6"/>
              </w:numPr>
              <w:tabs>
                <w:tab w:val="left" w:pos="567"/>
                <w:tab w:val="left" w:leader="dot" w:pos="3969"/>
              </w:tabs>
              <w:spacing w:after="0" w:line="240" w:lineRule="auto"/>
              <w:ind w:left="284"/>
              <w:rPr>
                <w:rFonts w:ascii="Verdana" w:hAnsi="Verdana"/>
                <w:sz w:val="20"/>
              </w:rPr>
            </w:pPr>
            <w:r w:rsidRPr="003901BC">
              <w:rPr>
                <w:rFonts w:ascii="Verdana" w:hAnsi="Verdana"/>
                <w:sz w:val="20"/>
              </w:rPr>
              <w:t>angivelse af de værdier, som de respektive fremgangsmåder hver for sig fører til</w:t>
            </w:r>
          </w:p>
          <w:p w:rsidR="00551ED7" w:rsidRPr="003901BC" w:rsidRDefault="00551ED7" w:rsidP="00F36EF5">
            <w:pPr>
              <w:numPr>
                <w:ilvl w:val="0"/>
                <w:numId w:val="6"/>
              </w:numPr>
              <w:tabs>
                <w:tab w:val="left" w:pos="567"/>
                <w:tab w:val="left" w:leader="dot" w:pos="3969"/>
              </w:tabs>
              <w:spacing w:after="0" w:line="240" w:lineRule="auto"/>
              <w:ind w:left="284"/>
              <w:rPr>
                <w:rFonts w:ascii="Verdana" w:hAnsi="Verdana"/>
                <w:sz w:val="20"/>
              </w:rPr>
            </w:pPr>
            <w:r w:rsidRPr="003901BC">
              <w:rPr>
                <w:rFonts w:ascii="Verdana" w:hAnsi="Verdana"/>
                <w:sz w:val="20"/>
              </w:rPr>
              <w:t>angivelse af den betydning, som fremgangsmåderne må tillægges i forhold til hinanden ved værdiansættelsen</w:t>
            </w:r>
          </w:p>
          <w:p w:rsidR="00551ED7" w:rsidRPr="003901BC" w:rsidRDefault="00551ED7" w:rsidP="00F36EF5">
            <w:pPr>
              <w:numPr>
                <w:ilvl w:val="0"/>
                <w:numId w:val="6"/>
              </w:numPr>
              <w:tabs>
                <w:tab w:val="left" w:pos="567"/>
                <w:tab w:val="left" w:leader="dot" w:pos="3969"/>
              </w:tabs>
              <w:spacing w:after="0" w:line="240" w:lineRule="auto"/>
              <w:ind w:left="284"/>
              <w:rPr>
                <w:rFonts w:ascii="Verdana" w:hAnsi="Verdana"/>
                <w:sz w:val="20"/>
              </w:rPr>
            </w:pPr>
            <w:r w:rsidRPr="003901BC">
              <w:rPr>
                <w:rFonts w:ascii="Verdana" w:hAnsi="Verdana"/>
                <w:sz w:val="20"/>
              </w:rPr>
              <w:t>angivelse af eventuelt særlige vanskeligheder ved værdiansættelsen</w:t>
            </w:r>
          </w:p>
          <w:p w:rsidR="00551ED7" w:rsidRDefault="00551ED7" w:rsidP="00F36EF5">
            <w:pPr>
              <w:rPr>
                <w:rFonts w:ascii="Verdana" w:hAnsi="Verdana"/>
                <w:sz w:val="20"/>
              </w:rPr>
            </w:pPr>
            <w:r>
              <w:rPr>
                <w:rFonts w:ascii="Verdana" w:hAnsi="Verdana"/>
                <w:sz w:val="20"/>
              </w:rPr>
              <w:lastRenderedPageBreak/>
              <w:br/>
              <w:t>Det er selskabslovens § 241, der er gældende.</w:t>
            </w:r>
          </w:p>
          <w:p w:rsidR="00551ED7" w:rsidRDefault="00551ED7" w:rsidP="00F36EF5">
            <w:pPr>
              <w:rPr>
                <w:rFonts w:ascii="Verdana" w:hAnsi="Verdana"/>
                <w:sz w:val="20"/>
                <w:szCs w:val="20"/>
              </w:rPr>
            </w:pPr>
            <w:r>
              <w:rPr>
                <w:rFonts w:ascii="Verdana" w:hAnsi="Verdana"/>
                <w:sz w:val="20"/>
                <w:szCs w:val="20"/>
              </w:rPr>
              <w:t>Revisor skal have særligt fokus på følgende i denne opgave, f.eks.:</w:t>
            </w:r>
          </w:p>
          <w:p w:rsidR="00551ED7" w:rsidRDefault="00551ED7" w:rsidP="00F36EF5">
            <w:pPr>
              <w:pStyle w:val="Listeafsnit"/>
              <w:numPr>
                <w:ilvl w:val="0"/>
                <w:numId w:val="7"/>
              </w:numPr>
              <w:rPr>
                <w:rFonts w:ascii="Verdana" w:hAnsi="Verdana"/>
                <w:sz w:val="20"/>
                <w:szCs w:val="20"/>
              </w:rPr>
            </w:pPr>
            <w:r>
              <w:rPr>
                <w:rFonts w:ascii="Verdana" w:hAnsi="Verdana"/>
                <w:sz w:val="20"/>
                <w:szCs w:val="20"/>
              </w:rPr>
              <w:t>Vurdering af kompetencerne ved det Corporate Finance-firma, der er valgt til udarbejdelse af værdiansættelser.</w:t>
            </w:r>
          </w:p>
          <w:p w:rsidR="00551ED7" w:rsidRDefault="00551ED7" w:rsidP="00F36EF5">
            <w:pPr>
              <w:pStyle w:val="Listeafsnit"/>
              <w:numPr>
                <w:ilvl w:val="0"/>
                <w:numId w:val="7"/>
              </w:numPr>
              <w:rPr>
                <w:rFonts w:ascii="Verdana" w:hAnsi="Verdana"/>
                <w:sz w:val="20"/>
                <w:szCs w:val="20"/>
              </w:rPr>
            </w:pPr>
            <w:r>
              <w:rPr>
                <w:rFonts w:ascii="Verdana" w:hAnsi="Verdana"/>
                <w:sz w:val="20"/>
                <w:szCs w:val="20"/>
              </w:rPr>
              <w:t>Gennemgang af beregninger og forudsætninger for værdiansættelser.</w:t>
            </w:r>
          </w:p>
          <w:p w:rsidR="00551ED7" w:rsidRDefault="00551ED7" w:rsidP="00F36EF5">
            <w:pPr>
              <w:pStyle w:val="Listeafsnit"/>
              <w:numPr>
                <w:ilvl w:val="0"/>
                <w:numId w:val="7"/>
              </w:numPr>
              <w:rPr>
                <w:rFonts w:ascii="Verdana" w:hAnsi="Verdana"/>
                <w:sz w:val="20"/>
                <w:szCs w:val="20"/>
              </w:rPr>
            </w:pPr>
            <w:r>
              <w:rPr>
                <w:rFonts w:ascii="Verdana" w:hAnsi="Verdana"/>
                <w:sz w:val="20"/>
                <w:szCs w:val="20"/>
              </w:rPr>
              <w:t>Kritiske spørgsmål til ledelserne i de 2 selskaber omkring de forudsætninger, der ligger til grund for værdiansættelser og budgetter.</w:t>
            </w:r>
          </w:p>
          <w:p w:rsidR="00551ED7" w:rsidRDefault="00551ED7" w:rsidP="00F36EF5">
            <w:pPr>
              <w:pStyle w:val="Listeafsnit"/>
              <w:numPr>
                <w:ilvl w:val="0"/>
                <w:numId w:val="7"/>
              </w:numPr>
              <w:rPr>
                <w:rFonts w:ascii="Verdana" w:hAnsi="Verdana"/>
                <w:sz w:val="20"/>
                <w:szCs w:val="20"/>
              </w:rPr>
            </w:pPr>
            <w:r>
              <w:rPr>
                <w:rFonts w:ascii="Verdana" w:hAnsi="Verdana"/>
                <w:sz w:val="20"/>
                <w:szCs w:val="20"/>
              </w:rPr>
              <w:t>En gennemgang af den fremtidige likviditet for det fælles selskab efter fusionen.</w:t>
            </w:r>
          </w:p>
          <w:p w:rsidR="00551ED7" w:rsidRDefault="00551ED7" w:rsidP="00F36EF5">
            <w:pPr>
              <w:pStyle w:val="Listeafsnit"/>
              <w:numPr>
                <w:ilvl w:val="0"/>
                <w:numId w:val="7"/>
              </w:numPr>
              <w:rPr>
                <w:rFonts w:ascii="Verdana" w:hAnsi="Verdana"/>
                <w:sz w:val="20"/>
                <w:szCs w:val="20"/>
              </w:rPr>
            </w:pPr>
            <w:r>
              <w:rPr>
                <w:rFonts w:ascii="Verdana" w:hAnsi="Verdana"/>
                <w:sz w:val="20"/>
                <w:szCs w:val="20"/>
              </w:rPr>
              <w:t>Gennemgang af tidligere års regnskaber og skattebilag for undersøgelse omkring skatteforhold samt om regnskabspraksis er fulgt mv.</w:t>
            </w:r>
          </w:p>
          <w:p w:rsidR="00551ED7" w:rsidRDefault="00551ED7" w:rsidP="00F36EF5">
            <w:pPr>
              <w:pStyle w:val="Listeafsnit"/>
              <w:numPr>
                <w:ilvl w:val="0"/>
                <w:numId w:val="7"/>
              </w:numPr>
              <w:rPr>
                <w:rFonts w:ascii="Verdana" w:hAnsi="Verdana"/>
                <w:sz w:val="20"/>
                <w:szCs w:val="20"/>
              </w:rPr>
            </w:pPr>
            <w:r>
              <w:rPr>
                <w:rFonts w:ascii="Verdana" w:hAnsi="Verdana"/>
                <w:sz w:val="20"/>
                <w:szCs w:val="20"/>
              </w:rPr>
              <w:t>Forespørgsler til ledelserne omkring de vigtigste kriterier og væsentligste områder.</w:t>
            </w:r>
          </w:p>
          <w:p w:rsidR="00551ED7" w:rsidRDefault="00551ED7" w:rsidP="00F36EF5">
            <w:pPr>
              <w:pStyle w:val="Listeafsnit"/>
              <w:numPr>
                <w:ilvl w:val="0"/>
                <w:numId w:val="7"/>
              </w:numPr>
              <w:rPr>
                <w:rFonts w:ascii="Verdana" w:hAnsi="Verdana"/>
                <w:sz w:val="20"/>
                <w:szCs w:val="20"/>
              </w:rPr>
            </w:pPr>
            <w:r>
              <w:rPr>
                <w:rFonts w:ascii="Verdana" w:hAnsi="Verdana"/>
                <w:sz w:val="20"/>
                <w:szCs w:val="20"/>
              </w:rPr>
              <w:t>Vurdering af de indkomne beviser.</w:t>
            </w:r>
          </w:p>
          <w:p w:rsidR="00551ED7" w:rsidRDefault="00551ED7" w:rsidP="00F36EF5">
            <w:pPr>
              <w:pStyle w:val="Listeafsnit"/>
              <w:numPr>
                <w:ilvl w:val="0"/>
                <w:numId w:val="7"/>
              </w:numPr>
              <w:rPr>
                <w:rFonts w:ascii="Verdana" w:hAnsi="Verdana"/>
                <w:sz w:val="20"/>
                <w:szCs w:val="20"/>
              </w:rPr>
            </w:pPr>
            <w:r>
              <w:rPr>
                <w:rFonts w:ascii="Verdana" w:hAnsi="Verdana"/>
                <w:sz w:val="20"/>
                <w:szCs w:val="20"/>
              </w:rPr>
              <w:t>Afklaring af, om der er særlige vanskeligheder ved værdiansættelserne, herunder eventuelle udfordringer med aktiverede udviklingsomkostninger og goodwill i de 2 selskaber.</w:t>
            </w:r>
          </w:p>
          <w:p w:rsidR="00551ED7" w:rsidRPr="003901BC" w:rsidRDefault="00551ED7" w:rsidP="00F36EF5">
            <w:pPr>
              <w:pStyle w:val="Listeafsnit"/>
              <w:numPr>
                <w:ilvl w:val="0"/>
                <w:numId w:val="7"/>
              </w:numPr>
              <w:rPr>
                <w:rFonts w:ascii="Verdana" w:hAnsi="Verdana"/>
                <w:sz w:val="20"/>
                <w:szCs w:val="20"/>
              </w:rPr>
            </w:pPr>
            <w:r>
              <w:rPr>
                <w:rFonts w:ascii="Verdana" w:hAnsi="Verdana"/>
                <w:sz w:val="20"/>
                <w:szCs w:val="20"/>
              </w:rPr>
              <w:t>En konklusion på det udførte arbejde.</w:t>
            </w:r>
          </w:p>
          <w:p w:rsidR="00551ED7" w:rsidRPr="00A81C89" w:rsidRDefault="00551ED7" w:rsidP="00F36EF5">
            <w:pPr>
              <w:rPr>
                <w:rFonts w:ascii="Verdana" w:hAnsi="Verdana"/>
                <w:sz w:val="20"/>
                <w:szCs w:val="20"/>
              </w:rPr>
            </w:pPr>
            <w:r>
              <w:rPr>
                <w:rFonts w:ascii="Verdana" w:hAnsi="Verdana"/>
                <w:sz w:val="20"/>
                <w:szCs w:val="20"/>
              </w:rPr>
              <w:t>Ovenstående er ikke udtømmende, men det er vigtigt, at besvarelsen er målrettet opgaven.</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rPr>
                <w:rFonts w:ascii="Verdana" w:hAnsi="Verdana"/>
                <w:sz w:val="20"/>
                <w:szCs w:val="20"/>
              </w:rPr>
            </w:pPr>
            <w:r>
              <w:rPr>
                <w:rFonts w:ascii="Verdana" w:hAnsi="Verdana"/>
                <w:sz w:val="20"/>
                <w:szCs w:val="20"/>
              </w:rPr>
              <w:t>Ad 5. Revisors udtalelse</w:t>
            </w:r>
          </w:p>
          <w:p w:rsidR="00551ED7" w:rsidRDefault="00551ED7" w:rsidP="00F36EF5">
            <w:pPr>
              <w:rPr>
                <w:rFonts w:ascii="Verdana" w:hAnsi="Verdana"/>
                <w:sz w:val="20"/>
                <w:szCs w:val="20"/>
              </w:rPr>
            </w:pPr>
            <w:r>
              <w:rPr>
                <w:rFonts w:ascii="Verdana" w:hAnsi="Verdana"/>
                <w:sz w:val="20"/>
                <w:szCs w:val="20"/>
              </w:rPr>
              <w:t xml:space="preserve">I bilag 2 er eksempel på udtalelse om fusionen vedlagt. </w:t>
            </w:r>
          </w:p>
          <w:p w:rsidR="00551ED7" w:rsidRPr="00A81C89" w:rsidRDefault="00551ED7" w:rsidP="00F36EF5">
            <w:pPr>
              <w:rPr>
                <w:rFonts w:ascii="Verdana" w:hAnsi="Verdana"/>
                <w:sz w:val="20"/>
                <w:szCs w:val="20"/>
              </w:rPr>
            </w:pPr>
            <w:r>
              <w:rPr>
                <w:rFonts w:ascii="Verdana" w:hAnsi="Verdana"/>
                <w:sz w:val="20"/>
                <w:szCs w:val="20"/>
              </w:rPr>
              <w:t>Det er ikke et krav, at der er udarbejdet en sådan i besvarelsen, men der skal ske en beskrivelse af indholdet i vurderingsmændenes udtalelse om fusionsplanen.</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rPr>
                <w:rFonts w:ascii="Verdana" w:hAnsi="Verdana"/>
                <w:sz w:val="20"/>
                <w:szCs w:val="20"/>
              </w:rPr>
            </w:pPr>
            <w:r>
              <w:rPr>
                <w:rFonts w:ascii="Verdana" w:hAnsi="Verdana"/>
                <w:sz w:val="20"/>
                <w:szCs w:val="20"/>
              </w:rPr>
              <w:lastRenderedPageBreak/>
              <w:t>Ad 6. Afslutning</w:t>
            </w:r>
          </w:p>
          <w:p w:rsidR="00551ED7" w:rsidRPr="00A81C89" w:rsidRDefault="00551ED7" w:rsidP="00F36EF5">
            <w:pPr>
              <w:rPr>
                <w:rFonts w:ascii="Verdana" w:hAnsi="Verdana"/>
                <w:sz w:val="20"/>
                <w:szCs w:val="20"/>
              </w:rPr>
            </w:pPr>
            <w:r>
              <w:rPr>
                <w:rFonts w:ascii="Verdana" w:hAnsi="Verdana"/>
                <w:sz w:val="20"/>
                <w:szCs w:val="20"/>
              </w:rPr>
              <w:t>Der bør være en kort afrunding af notatet til chefen.</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Samlet vurdering af om kandidaten er bestået eller ikke-bestået</w:t>
            </w:r>
          </w:p>
        </w:tc>
        <w:tc>
          <w:tcPr>
            <w:tcW w:w="4889" w:type="dxa"/>
          </w:tcPr>
          <w:p w:rsidR="00551ED7" w:rsidRPr="00A81C89" w:rsidRDefault="00551ED7" w:rsidP="00F36EF5">
            <w:pPr>
              <w:rPr>
                <w:rFonts w:ascii="Verdana" w:hAnsi="Verdana"/>
                <w:sz w:val="20"/>
                <w:szCs w:val="20"/>
              </w:rPr>
            </w:pPr>
          </w:p>
        </w:tc>
      </w:tr>
    </w:tbl>
    <w:p w:rsidR="00551ED7" w:rsidRPr="00A81C89" w:rsidRDefault="00551ED7" w:rsidP="00551ED7">
      <w:pPr>
        <w:rPr>
          <w:rFonts w:ascii="Verdana" w:hAnsi="Verdana"/>
          <w:sz w:val="20"/>
          <w:szCs w:val="20"/>
        </w:rPr>
      </w:pPr>
    </w:p>
    <w:tbl>
      <w:tblPr>
        <w:tblStyle w:val="Tabel-Gitter"/>
        <w:tblW w:w="0" w:type="auto"/>
        <w:tblLook w:val="04A0" w:firstRow="1" w:lastRow="0" w:firstColumn="1" w:lastColumn="0" w:noHBand="0" w:noVBand="1"/>
      </w:tblPr>
      <w:tblGrid>
        <w:gridCol w:w="4815"/>
        <w:gridCol w:w="4813"/>
      </w:tblGrid>
      <w:tr w:rsidR="00551ED7" w:rsidRPr="00A81C89" w:rsidTr="00F36EF5">
        <w:tc>
          <w:tcPr>
            <w:tcW w:w="4815" w:type="dxa"/>
          </w:tcPr>
          <w:p w:rsidR="00551ED7" w:rsidRPr="00A81C89" w:rsidRDefault="00551ED7" w:rsidP="00F36EF5">
            <w:pPr>
              <w:rPr>
                <w:rFonts w:ascii="Verdana" w:hAnsi="Verdana"/>
                <w:b/>
                <w:sz w:val="20"/>
                <w:szCs w:val="20"/>
              </w:rPr>
            </w:pPr>
            <w:r w:rsidRPr="00A81C89">
              <w:rPr>
                <w:rFonts w:ascii="Verdana" w:hAnsi="Verdana"/>
                <w:b/>
                <w:sz w:val="20"/>
                <w:szCs w:val="20"/>
              </w:rPr>
              <w:t>Følgende bør i alt væsentlighed være behandlet tilfredsstillende</w:t>
            </w:r>
            <w:r>
              <w:rPr>
                <w:rFonts w:ascii="Verdana" w:hAnsi="Verdana"/>
                <w:b/>
                <w:sz w:val="20"/>
                <w:szCs w:val="20"/>
              </w:rPr>
              <w:t>,</w:t>
            </w:r>
            <w:r w:rsidRPr="00A81C89">
              <w:rPr>
                <w:rFonts w:ascii="Verdana" w:hAnsi="Verdana"/>
                <w:b/>
                <w:sz w:val="20"/>
                <w:szCs w:val="20"/>
              </w:rPr>
              <w:t xml:space="preserve"> for at kandidaten er over bestået (det vil sige minimum karakteren 4-7)</w:t>
            </w:r>
          </w:p>
        </w:tc>
        <w:tc>
          <w:tcPr>
            <w:tcW w:w="4813" w:type="dxa"/>
          </w:tcPr>
          <w:p w:rsidR="00551ED7" w:rsidRPr="00A81C89" w:rsidRDefault="00551ED7" w:rsidP="00F36EF5">
            <w:pPr>
              <w:rPr>
                <w:rFonts w:ascii="Verdana" w:hAnsi="Verdana"/>
                <w:b/>
                <w:sz w:val="20"/>
                <w:szCs w:val="20"/>
              </w:rPr>
            </w:pPr>
            <w:r w:rsidRPr="00A81C89">
              <w:rPr>
                <w:rFonts w:ascii="Verdana" w:hAnsi="Verdana"/>
                <w:b/>
                <w:sz w:val="20"/>
                <w:szCs w:val="20"/>
              </w:rPr>
              <w:t>Bemærkninger</w:t>
            </w:r>
          </w:p>
        </w:tc>
      </w:tr>
      <w:tr w:rsidR="00551ED7" w:rsidRPr="00A81C89" w:rsidTr="00F36EF5">
        <w:tc>
          <w:tcPr>
            <w:tcW w:w="4815" w:type="dxa"/>
          </w:tcPr>
          <w:p w:rsidR="00551ED7" w:rsidRDefault="00551ED7" w:rsidP="00F36EF5">
            <w:pPr>
              <w:spacing w:after="0" w:line="240" w:lineRule="auto"/>
              <w:rPr>
                <w:rFonts w:ascii="Verdana" w:hAnsi="Verdana"/>
                <w:sz w:val="20"/>
                <w:szCs w:val="20"/>
              </w:rPr>
            </w:pPr>
            <w:r>
              <w:rPr>
                <w:rFonts w:ascii="Verdana" w:hAnsi="Verdana"/>
                <w:sz w:val="20"/>
                <w:szCs w:val="20"/>
              </w:rPr>
              <w:t>Den gode besvarelse kan indeholde yderligere punkter, der med fordel kunne uddybes. De er anført nedenfor.</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Konkret beregning af bytteforholdet, jf. punkt 3 ovenfor.</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I bilag 1 er indsat eksempel på beregning af bytteforhold. Det er dette bytteforhold, som revisor skal udtale sig om.</w:t>
            </w:r>
          </w:p>
          <w:p w:rsidR="00551ED7" w:rsidRDefault="00551ED7" w:rsidP="00F36EF5">
            <w:pPr>
              <w:spacing w:after="0" w:line="240" w:lineRule="auto"/>
              <w:rPr>
                <w:rFonts w:ascii="Verdana" w:hAnsi="Verdana"/>
                <w:sz w:val="20"/>
                <w:szCs w:val="20"/>
              </w:rPr>
            </w:pPr>
          </w:p>
          <w:p w:rsidR="00551ED7" w:rsidRDefault="00551ED7" w:rsidP="00F36EF5">
            <w:pPr>
              <w:spacing w:after="0" w:line="240" w:lineRule="auto"/>
              <w:rPr>
                <w:rFonts w:ascii="Verdana" w:hAnsi="Verdana"/>
                <w:sz w:val="20"/>
                <w:szCs w:val="20"/>
              </w:rPr>
            </w:pPr>
            <w:r>
              <w:rPr>
                <w:rFonts w:ascii="Verdana" w:hAnsi="Verdana"/>
                <w:sz w:val="20"/>
                <w:szCs w:val="20"/>
              </w:rPr>
              <w:t>Beregningen viser, at der skal udstedes 1.511 tkr. nye aktier til vederlæggelse af MM Holding ApS ved fusionen.</w:t>
            </w:r>
          </w:p>
          <w:p w:rsidR="00551ED7" w:rsidRPr="000A525C" w:rsidRDefault="00551ED7" w:rsidP="00F36EF5">
            <w:pPr>
              <w:spacing w:after="0" w:line="240" w:lineRule="auto"/>
              <w:rPr>
                <w:rFonts w:ascii="Verdana" w:hAnsi="Verdana"/>
                <w:sz w:val="20"/>
                <w:szCs w:val="20"/>
              </w:rPr>
            </w:pPr>
          </w:p>
        </w:tc>
        <w:tc>
          <w:tcPr>
            <w:tcW w:w="4813" w:type="dxa"/>
          </w:tcPr>
          <w:p w:rsidR="00551ED7" w:rsidRPr="00A81C89" w:rsidRDefault="00551ED7" w:rsidP="00F36EF5">
            <w:pPr>
              <w:rPr>
                <w:rFonts w:ascii="Verdana" w:hAnsi="Verdana"/>
                <w:sz w:val="20"/>
                <w:szCs w:val="20"/>
              </w:rPr>
            </w:pPr>
          </w:p>
        </w:tc>
      </w:tr>
      <w:tr w:rsidR="00551ED7" w:rsidRPr="00A81C89" w:rsidTr="00F36EF5">
        <w:tc>
          <w:tcPr>
            <w:tcW w:w="4815" w:type="dxa"/>
          </w:tcPr>
          <w:p w:rsidR="00551ED7" w:rsidRPr="00A81C89" w:rsidRDefault="00551ED7" w:rsidP="00F36EF5">
            <w:pPr>
              <w:rPr>
                <w:rFonts w:ascii="Verdana" w:hAnsi="Verdana"/>
                <w:b/>
                <w:sz w:val="20"/>
                <w:szCs w:val="20"/>
              </w:rPr>
            </w:pPr>
            <w:r w:rsidRPr="00A81C89">
              <w:rPr>
                <w:rFonts w:ascii="Verdana" w:hAnsi="Verdana"/>
                <w:b/>
                <w:sz w:val="20"/>
                <w:szCs w:val="20"/>
              </w:rPr>
              <w:t>Samlet vurdering af om kandidaten er over bestået</w:t>
            </w:r>
          </w:p>
        </w:tc>
        <w:tc>
          <w:tcPr>
            <w:tcW w:w="4813" w:type="dxa"/>
          </w:tcPr>
          <w:p w:rsidR="00551ED7" w:rsidRPr="00A81C89" w:rsidRDefault="00551ED7" w:rsidP="00F36EF5">
            <w:pPr>
              <w:rPr>
                <w:rFonts w:ascii="Verdana" w:hAnsi="Verdana"/>
                <w:sz w:val="20"/>
                <w:szCs w:val="20"/>
              </w:rPr>
            </w:pPr>
          </w:p>
        </w:tc>
      </w:tr>
    </w:tbl>
    <w:p w:rsidR="00551ED7" w:rsidRPr="00A81C89" w:rsidRDefault="00551ED7" w:rsidP="00551ED7">
      <w:pPr>
        <w:rPr>
          <w:rFonts w:ascii="Verdana" w:hAnsi="Verdana"/>
          <w:sz w:val="20"/>
          <w:szCs w:val="20"/>
        </w:rPr>
      </w:pPr>
    </w:p>
    <w:tbl>
      <w:tblPr>
        <w:tblStyle w:val="Tabel-Gitter"/>
        <w:tblW w:w="0" w:type="auto"/>
        <w:tblLook w:val="04A0" w:firstRow="1" w:lastRow="0" w:firstColumn="1" w:lastColumn="0" w:noHBand="0" w:noVBand="1"/>
      </w:tblPr>
      <w:tblGrid>
        <w:gridCol w:w="4829"/>
        <w:gridCol w:w="4799"/>
      </w:tblGrid>
      <w:tr w:rsidR="00551ED7" w:rsidRPr="00A81C89" w:rsidTr="00F36EF5">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Følgende bør i alt væsentlighed være behandlet tilfredsstillende</w:t>
            </w:r>
            <w:r>
              <w:rPr>
                <w:rFonts w:ascii="Verdana" w:hAnsi="Verdana"/>
                <w:b/>
                <w:sz w:val="20"/>
                <w:szCs w:val="20"/>
              </w:rPr>
              <w:t>,</w:t>
            </w:r>
            <w:r w:rsidRPr="00A81C89">
              <w:rPr>
                <w:rFonts w:ascii="Verdana" w:hAnsi="Verdana"/>
                <w:b/>
                <w:sz w:val="20"/>
                <w:szCs w:val="20"/>
              </w:rPr>
              <w:t xml:space="preserve"> for at kandidatens besvarelse er god eller rigtig god (det vil sige karakteren 10-12)</w:t>
            </w:r>
          </w:p>
        </w:tc>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Bemærkninger</w:t>
            </w:r>
          </w:p>
        </w:tc>
      </w:tr>
      <w:tr w:rsidR="00551ED7" w:rsidRPr="00A81C89" w:rsidTr="00F36EF5">
        <w:tc>
          <w:tcPr>
            <w:tcW w:w="4889" w:type="dxa"/>
          </w:tcPr>
          <w:p w:rsidR="00551ED7" w:rsidRDefault="00551ED7" w:rsidP="00F36EF5">
            <w:pPr>
              <w:rPr>
                <w:rFonts w:ascii="Verdana" w:hAnsi="Verdana"/>
                <w:sz w:val="20"/>
                <w:szCs w:val="20"/>
              </w:rPr>
            </w:pPr>
            <w:r w:rsidRPr="00A81C89">
              <w:rPr>
                <w:rFonts w:ascii="Verdana" w:hAnsi="Verdana"/>
                <w:sz w:val="20"/>
                <w:szCs w:val="20"/>
              </w:rPr>
              <w:t xml:space="preserve">Ingen faglige fejl og ingen fejl vedrørende formulering og disponering. </w:t>
            </w:r>
          </w:p>
          <w:p w:rsidR="00551ED7" w:rsidRPr="00A81C89" w:rsidRDefault="00551ED7" w:rsidP="00F36EF5">
            <w:pPr>
              <w:rPr>
                <w:rFonts w:ascii="Verdana" w:hAnsi="Verdana"/>
                <w:sz w:val="20"/>
                <w:szCs w:val="20"/>
              </w:rPr>
            </w:pPr>
            <w:r>
              <w:rPr>
                <w:rFonts w:ascii="Verdana" w:hAnsi="Verdana"/>
                <w:sz w:val="20"/>
                <w:szCs w:val="20"/>
              </w:rPr>
              <w:t>Forholde sig til, at valg af skattepligtig eller skattefri fusion potentielt kan påvirke bytteforholdet.</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rPr>
                <w:rFonts w:ascii="Verdana" w:hAnsi="Verdana"/>
                <w:sz w:val="20"/>
                <w:szCs w:val="20"/>
              </w:rPr>
            </w:pPr>
            <w:r>
              <w:rPr>
                <w:rFonts w:ascii="Verdana" w:hAnsi="Verdana"/>
                <w:sz w:val="20"/>
                <w:szCs w:val="20"/>
              </w:rPr>
              <w:t>Konkret udtalelse om fusionen, jf. punkt 5. ovenfor.</w:t>
            </w:r>
          </w:p>
          <w:p w:rsidR="00551ED7" w:rsidRPr="00A81C89" w:rsidRDefault="00551ED7" w:rsidP="00F36EF5">
            <w:pPr>
              <w:rPr>
                <w:rFonts w:ascii="Verdana" w:hAnsi="Verdana"/>
                <w:sz w:val="20"/>
                <w:szCs w:val="20"/>
              </w:rPr>
            </w:pPr>
            <w:r>
              <w:rPr>
                <w:rFonts w:ascii="Verdana" w:hAnsi="Verdana"/>
                <w:sz w:val="20"/>
                <w:szCs w:val="20"/>
              </w:rPr>
              <w:t xml:space="preserve">I den gode besvarelse er eksempel på udtalelse udarbejdet. I bilag 2 er eksempel </w:t>
            </w:r>
            <w:r>
              <w:rPr>
                <w:rFonts w:ascii="Verdana" w:hAnsi="Verdana"/>
                <w:sz w:val="20"/>
                <w:szCs w:val="20"/>
              </w:rPr>
              <w:lastRenderedPageBreak/>
              <w:t xml:space="preserve">på </w:t>
            </w:r>
            <w:r w:rsidRPr="003901BC">
              <w:rPr>
                <w:rFonts w:ascii="Verdana" w:hAnsi="Verdana" w:cs="Arial"/>
                <w:color w:val="000000" w:themeColor="text1"/>
                <w:sz w:val="20"/>
                <w:szCs w:val="20"/>
              </w:rPr>
              <w:t>vurderingsmandsu</w:t>
            </w:r>
            <w:r>
              <w:rPr>
                <w:rFonts w:ascii="Verdana" w:hAnsi="Verdana" w:cs="Arial"/>
                <w:color w:val="000000" w:themeColor="text1"/>
                <w:sz w:val="20"/>
                <w:szCs w:val="20"/>
              </w:rPr>
              <w:t xml:space="preserve">dtalelse om den påtænkte fusion </w:t>
            </w:r>
            <w:r>
              <w:rPr>
                <w:rFonts w:ascii="Verdana" w:hAnsi="Verdana"/>
                <w:sz w:val="20"/>
                <w:szCs w:val="20"/>
              </w:rPr>
              <w:t>udarbejdet.</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Samlet vurdering af om kandidatens besvarelse er god eller rigtig god</w:t>
            </w:r>
          </w:p>
        </w:tc>
        <w:tc>
          <w:tcPr>
            <w:tcW w:w="4889" w:type="dxa"/>
          </w:tcPr>
          <w:p w:rsidR="00551ED7" w:rsidRPr="00A81C89" w:rsidRDefault="00551ED7" w:rsidP="00F36EF5">
            <w:pPr>
              <w:rPr>
                <w:rFonts w:ascii="Verdana" w:hAnsi="Verdana"/>
                <w:sz w:val="20"/>
                <w:szCs w:val="20"/>
              </w:rPr>
            </w:pPr>
          </w:p>
        </w:tc>
      </w:tr>
    </w:tbl>
    <w:p w:rsidR="00551ED7" w:rsidRPr="00A81C89" w:rsidRDefault="00551ED7" w:rsidP="00551ED7">
      <w:pPr>
        <w:rPr>
          <w:rFonts w:ascii="Verdana" w:hAnsi="Verdana"/>
          <w:sz w:val="20"/>
          <w:szCs w:val="20"/>
        </w:rPr>
      </w:pPr>
    </w:p>
    <w:tbl>
      <w:tblPr>
        <w:tblStyle w:val="Tabel-Gitter"/>
        <w:tblW w:w="0" w:type="auto"/>
        <w:tblLook w:val="04A0" w:firstRow="1" w:lastRow="0" w:firstColumn="1" w:lastColumn="0" w:noHBand="0" w:noVBand="1"/>
      </w:tblPr>
      <w:tblGrid>
        <w:gridCol w:w="4827"/>
        <w:gridCol w:w="4801"/>
      </w:tblGrid>
      <w:tr w:rsidR="00551ED7" w:rsidRPr="00A81C89" w:rsidTr="00F36EF5">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Karakter for besvarelsen af spørgsmål 2</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9778" w:type="dxa"/>
            <w:gridSpan w:val="2"/>
          </w:tcPr>
          <w:p w:rsidR="00551ED7" w:rsidRPr="00A81C89" w:rsidRDefault="00551ED7" w:rsidP="00F36EF5">
            <w:pPr>
              <w:rPr>
                <w:rFonts w:ascii="Verdana" w:hAnsi="Verdana"/>
                <w:b/>
                <w:sz w:val="20"/>
                <w:szCs w:val="20"/>
              </w:rPr>
            </w:pPr>
            <w:r w:rsidRPr="00A81C89">
              <w:rPr>
                <w:rFonts w:ascii="Verdana" w:hAnsi="Verdana"/>
                <w:b/>
                <w:sz w:val="20"/>
                <w:szCs w:val="20"/>
              </w:rPr>
              <w:t>Begrundelse</w:t>
            </w:r>
          </w:p>
          <w:p w:rsidR="00551ED7" w:rsidRPr="00A81C89" w:rsidRDefault="00551ED7" w:rsidP="00F36EF5">
            <w:pPr>
              <w:rPr>
                <w:rFonts w:ascii="Verdana" w:hAnsi="Verdana"/>
                <w:sz w:val="20"/>
                <w:szCs w:val="20"/>
              </w:rPr>
            </w:pPr>
          </w:p>
        </w:tc>
      </w:tr>
    </w:tbl>
    <w:p w:rsidR="00551ED7" w:rsidRPr="00A81C89" w:rsidRDefault="00551ED7" w:rsidP="00551ED7">
      <w:pPr>
        <w:rPr>
          <w:rFonts w:ascii="Verdana" w:hAnsi="Verdana"/>
          <w:sz w:val="20"/>
          <w:szCs w:val="20"/>
        </w:rPr>
      </w:pPr>
    </w:p>
    <w:p w:rsidR="00551ED7" w:rsidRPr="00A81C89" w:rsidRDefault="00551ED7" w:rsidP="00551ED7">
      <w:pPr>
        <w:rPr>
          <w:rFonts w:ascii="Verdana" w:hAnsi="Verdana"/>
          <w:sz w:val="20"/>
          <w:szCs w:val="20"/>
        </w:rPr>
      </w:pPr>
      <w:r w:rsidRPr="00A81C89">
        <w:rPr>
          <w:rFonts w:ascii="Verdana" w:hAnsi="Verdana"/>
          <w:sz w:val="20"/>
          <w:szCs w:val="20"/>
        </w:rPr>
        <w:br w:type="page"/>
      </w:r>
    </w:p>
    <w:tbl>
      <w:tblPr>
        <w:tblStyle w:val="Tabel-Gitter"/>
        <w:tblW w:w="0" w:type="auto"/>
        <w:tblLook w:val="04A0" w:firstRow="1" w:lastRow="0" w:firstColumn="1" w:lastColumn="0" w:noHBand="0" w:noVBand="1"/>
      </w:tblPr>
      <w:tblGrid>
        <w:gridCol w:w="9628"/>
      </w:tblGrid>
      <w:tr w:rsidR="00551ED7" w:rsidRPr="00A81C89" w:rsidTr="00F36EF5">
        <w:tc>
          <w:tcPr>
            <w:tcW w:w="9778" w:type="dxa"/>
          </w:tcPr>
          <w:p w:rsidR="00551ED7" w:rsidRPr="00A81C89" w:rsidRDefault="00551ED7" w:rsidP="00F36EF5">
            <w:pPr>
              <w:rPr>
                <w:rFonts w:ascii="Verdana" w:hAnsi="Verdana"/>
                <w:b/>
                <w:sz w:val="20"/>
                <w:szCs w:val="20"/>
              </w:rPr>
            </w:pPr>
            <w:r w:rsidRPr="00A81C89">
              <w:rPr>
                <w:rFonts w:ascii="Verdana" w:hAnsi="Verdana"/>
                <w:b/>
                <w:sz w:val="20"/>
                <w:szCs w:val="20"/>
              </w:rPr>
              <w:lastRenderedPageBreak/>
              <w:t xml:space="preserve">Spørgsmål </w:t>
            </w:r>
            <w:r>
              <w:rPr>
                <w:rFonts w:ascii="Verdana" w:hAnsi="Verdana"/>
                <w:b/>
                <w:sz w:val="20"/>
                <w:szCs w:val="20"/>
              </w:rPr>
              <w:t xml:space="preserve">3 (35 </w:t>
            </w:r>
            <w:r w:rsidRPr="00A81C89">
              <w:rPr>
                <w:rFonts w:ascii="Verdana" w:hAnsi="Verdana"/>
                <w:b/>
                <w:sz w:val="20"/>
                <w:szCs w:val="20"/>
              </w:rPr>
              <w:t>%)</w:t>
            </w:r>
          </w:p>
          <w:p w:rsidR="00551ED7" w:rsidRPr="000A525C" w:rsidRDefault="00551ED7" w:rsidP="00F36EF5">
            <w:pPr>
              <w:rPr>
                <w:rFonts w:ascii="Verdana" w:hAnsi="Verdana" w:cs="Arial"/>
                <w:color w:val="000000" w:themeColor="text1"/>
                <w:sz w:val="20"/>
                <w:szCs w:val="20"/>
              </w:rPr>
            </w:pPr>
            <w:r w:rsidRPr="00B22D1B">
              <w:rPr>
                <w:rFonts w:ascii="Verdana" w:hAnsi="Verdana" w:cs="Arial"/>
                <w:color w:val="000000" w:themeColor="text1"/>
                <w:sz w:val="20"/>
                <w:szCs w:val="20"/>
              </w:rPr>
              <w:t>Du bedes til din chef udarbejde et notat, der omfatter et forslag til revisorerklæring</w:t>
            </w:r>
            <w:r>
              <w:rPr>
                <w:rFonts w:ascii="Verdana" w:hAnsi="Verdana" w:cs="Arial"/>
                <w:color w:val="000000" w:themeColor="text1"/>
                <w:sz w:val="20"/>
                <w:szCs w:val="20"/>
              </w:rPr>
              <w:t>,</w:t>
            </w:r>
            <w:r w:rsidRPr="00B22D1B">
              <w:rPr>
                <w:rFonts w:ascii="Verdana" w:hAnsi="Verdana" w:cs="Arial"/>
                <w:color w:val="000000" w:themeColor="text1"/>
                <w:sz w:val="20"/>
                <w:szCs w:val="20"/>
              </w:rPr>
              <w:t xml:space="preserve"> samt en liste over de</w:t>
            </w:r>
            <w:r>
              <w:rPr>
                <w:rFonts w:ascii="Verdana" w:hAnsi="Verdana" w:cs="Arial"/>
                <w:color w:val="000000" w:themeColor="text1"/>
                <w:sz w:val="20"/>
                <w:szCs w:val="20"/>
              </w:rPr>
              <w:t>t arbejde</w:t>
            </w:r>
            <w:r w:rsidRPr="00B22D1B">
              <w:rPr>
                <w:rFonts w:ascii="Verdana" w:hAnsi="Verdana" w:cs="Arial"/>
                <w:color w:val="000000" w:themeColor="text1"/>
                <w:sz w:val="20"/>
                <w:szCs w:val="20"/>
              </w:rPr>
              <w:t>, som du vil foreslå, at revisionsfirmaet skal udføre for at kunne afgive en erklæring for den lokale skydeklub.</w:t>
            </w:r>
          </w:p>
        </w:tc>
      </w:tr>
    </w:tbl>
    <w:p w:rsidR="00551ED7" w:rsidRPr="00A81C89" w:rsidRDefault="00551ED7" w:rsidP="00551ED7">
      <w:pPr>
        <w:rPr>
          <w:rFonts w:ascii="Verdana" w:hAnsi="Verdana"/>
          <w:sz w:val="20"/>
          <w:szCs w:val="20"/>
        </w:rPr>
      </w:pPr>
    </w:p>
    <w:tbl>
      <w:tblPr>
        <w:tblStyle w:val="Tabel-Gitter"/>
        <w:tblW w:w="0" w:type="auto"/>
        <w:tblLook w:val="04A0" w:firstRow="1" w:lastRow="0" w:firstColumn="1" w:lastColumn="0" w:noHBand="0" w:noVBand="1"/>
      </w:tblPr>
      <w:tblGrid>
        <w:gridCol w:w="4832"/>
        <w:gridCol w:w="4796"/>
      </w:tblGrid>
      <w:tr w:rsidR="00551ED7" w:rsidRPr="00A81C89" w:rsidTr="00F36EF5">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Følgende bør i alt væsentlighed være behandlet tilfredsstillende</w:t>
            </w:r>
            <w:r>
              <w:rPr>
                <w:rFonts w:ascii="Verdana" w:hAnsi="Verdana"/>
                <w:b/>
                <w:sz w:val="20"/>
                <w:szCs w:val="20"/>
              </w:rPr>
              <w:t>,</w:t>
            </w:r>
            <w:r w:rsidRPr="00A81C89">
              <w:rPr>
                <w:rFonts w:ascii="Verdana" w:hAnsi="Verdana"/>
                <w:b/>
                <w:sz w:val="20"/>
                <w:szCs w:val="20"/>
              </w:rPr>
              <w:t xml:space="preserve"> for at kandidaten kan bestå (det vil sige minimum karakteren 02)</w:t>
            </w:r>
          </w:p>
        </w:tc>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Bemærkninger</w:t>
            </w:r>
          </w:p>
        </w:tc>
      </w:tr>
      <w:tr w:rsidR="00551ED7" w:rsidRPr="00A81C89" w:rsidTr="00F36EF5">
        <w:tc>
          <w:tcPr>
            <w:tcW w:w="4889" w:type="dxa"/>
          </w:tcPr>
          <w:p w:rsidR="00551ED7" w:rsidRPr="00A81C89" w:rsidRDefault="00551ED7" w:rsidP="00F36EF5">
            <w:pPr>
              <w:rPr>
                <w:rFonts w:ascii="Verdana" w:hAnsi="Verdana"/>
                <w:sz w:val="20"/>
                <w:szCs w:val="20"/>
              </w:rPr>
            </w:pPr>
            <w:r w:rsidRPr="00A81C89">
              <w:rPr>
                <w:rFonts w:ascii="Verdana" w:hAnsi="Verdana"/>
                <w:sz w:val="20"/>
                <w:szCs w:val="20"/>
              </w:rPr>
              <w:t>Formuleret kortfattet og begrundet i et passende sprog til en chef.</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Pr="002752DC" w:rsidRDefault="00551ED7" w:rsidP="00F36EF5">
            <w:pPr>
              <w:rPr>
                <w:rFonts w:ascii="Verdana" w:hAnsi="Verdana"/>
                <w:sz w:val="20"/>
                <w:szCs w:val="20"/>
              </w:rPr>
            </w:pPr>
            <w:r>
              <w:rPr>
                <w:rFonts w:ascii="Verdana" w:hAnsi="Verdana"/>
                <w:sz w:val="20"/>
                <w:szCs w:val="20"/>
              </w:rPr>
              <w:t>Der skal skrives et notat til chefen, der kan disponeres således:</w:t>
            </w:r>
          </w:p>
          <w:p w:rsidR="00551ED7" w:rsidRDefault="00551ED7" w:rsidP="00F36EF5">
            <w:pPr>
              <w:pStyle w:val="Listeafsnit"/>
              <w:numPr>
                <w:ilvl w:val="0"/>
                <w:numId w:val="8"/>
              </w:numPr>
              <w:rPr>
                <w:rFonts w:ascii="Verdana" w:hAnsi="Verdana"/>
                <w:sz w:val="20"/>
                <w:szCs w:val="20"/>
              </w:rPr>
            </w:pPr>
            <w:r>
              <w:rPr>
                <w:rFonts w:ascii="Verdana" w:hAnsi="Verdana"/>
                <w:sz w:val="20"/>
                <w:szCs w:val="20"/>
              </w:rPr>
              <w:t>Indledning, herunder kunde- og opgaveaccept</w:t>
            </w:r>
          </w:p>
          <w:p w:rsidR="00551ED7" w:rsidRDefault="00551ED7" w:rsidP="00F36EF5">
            <w:pPr>
              <w:pStyle w:val="Listeafsnit"/>
              <w:numPr>
                <w:ilvl w:val="0"/>
                <w:numId w:val="8"/>
              </w:numPr>
              <w:rPr>
                <w:rFonts w:ascii="Verdana" w:hAnsi="Verdana"/>
                <w:sz w:val="20"/>
                <w:szCs w:val="20"/>
              </w:rPr>
            </w:pPr>
            <w:r>
              <w:rPr>
                <w:rFonts w:ascii="Verdana" w:hAnsi="Verdana"/>
                <w:sz w:val="20"/>
                <w:szCs w:val="20"/>
              </w:rPr>
              <w:t>Revisors arbejde</w:t>
            </w:r>
          </w:p>
          <w:p w:rsidR="00551ED7" w:rsidRPr="00CE2532" w:rsidRDefault="00551ED7" w:rsidP="00F36EF5">
            <w:pPr>
              <w:pStyle w:val="Listeafsnit"/>
              <w:numPr>
                <w:ilvl w:val="0"/>
                <w:numId w:val="8"/>
              </w:numPr>
              <w:rPr>
                <w:rFonts w:ascii="Verdana" w:hAnsi="Verdana"/>
                <w:sz w:val="20"/>
                <w:szCs w:val="20"/>
              </w:rPr>
            </w:pPr>
            <w:r>
              <w:rPr>
                <w:rFonts w:ascii="Verdana" w:hAnsi="Verdana"/>
                <w:sz w:val="20"/>
                <w:szCs w:val="20"/>
              </w:rPr>
              <w:t>Særligt vedrørende ”God offentlig revisionsskik”</w:t>
            </w:r>
          </w:p>
          <w:p w:rsidR="00551ED7" w:rsidRDefault="00551ED7" w:rsidP="00F36EF5">
            <w:pPr>
              <w:pStyle w:val="Listeafsnit"/>
              <w:numPr>
                <w:ilvl w:val="0"/>
                <w:numId w:val="8"/>
              </w:numPr>
              <w:rPr>
                <w:rFonts w:ascii="Verdana" w:hAnsi="Verdana"/>
                <w:sz w:val="20"/>
                <w:szCs w:val="20"/>
              </w:rPr>
            </w:pPr>
            <w:r>
              <w:rPr>
                <w:rFonts w:ascii="Verdana" w:hAnsi="Verdana"/>
                <w:sz w:val="20"/>
                <w:szCs w:val="20"/>
              </w:rPr>
              <w:t>Revisors påtegning</w:t>
            </w:r>
          </w:p>
          <w:p w:rsidR="00551ED7" w:rsidRDefault="00551ED7" w:rsidP="00F36EF5">
            <w:pPr>
              <w:pStyle w:val="Listeafsnit"/>
              <w:numPr>
                <w:ilvl w:val="0"/>
                <w:numId w:val="8"/>
              </w:numPr>
              <w:rPr>
                <w:rFonts w:ascii="Verdana" w:hAnsi="Verdana"/>
                <w:sz w:val="20"/>
                <w:szCs w:val="20"/>
              </w:rPr>
            </w:pPr>
            <w:r>
              <w:rPr>
                <w:rFonts w:ascii="Verdana" w:hAnsi="Verdana"/>
                <w:sz w:val="20"/>
                <w:szCs w:val="20"/>
              </w:rPr>
              <w:t>Revisionsprotokol</w:t>
            </w:r>
          </w:p>
          <w:p w:rsidR="00551ED7" w:rsidRPr="00A81C89" w:rsidRDefault="00551ED7" w:rsidP="00F36EF5">
            <w:pPr>
              <w:pStyle w:val="Listeafsnit"/>
              <w:numPr>
                <w:ilvl w:val="0"/>
                <w:numId w:val="8"/>
              </w:numPr>
              <w:rPr>
                <w:rFonts w:ascii="Verdana" w:hAnsi="Verdana"/>
                <w:sz w:val="20"/>
                <w:szCs w:val="20"/>
              </w:rPr>
            </w:pPr>
            <w:r>
              <w:rPr>
                <w:rFonts w:ascii="Verdana" w:hAnsi="Verdana"/>
                <w:sz w:val="20"/>
                <w:szCs w:val="20"/>
              </w:rPr>
              <w:t>Afslutning</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Pr="00CE2532" w:rsidRDefault="00551ED7" w:rsidP="00F36EF5">
            <w:pPr>
              <w:rPr>
                <w:rFonts w:ascii="Verdana" w:hAnsi="Verdana"/>
                <w:sz w:val="20"/>
                <w:szCs w:val="20"/>
              </w:rPr>
            </w:pPr>
            <w:r w:rsidRPr="00CE2532">
              <w:rPr>
                <w:rFonts w:ascii="Verdana" w:hAnsi="Verdana"/>
                <w:sz w:val="20"/>
                <w:szCs w:val="20"/>
              </w:rPr>
              <w:t>Ad 1. Indledning, herunder kunde- og opgaveaccept</w:t>
            </w:r>
          </w:p>
          <w:p w:rsidR="00551ED7" w:rsidRDefault="00551ED7" w:rsidP="00F36EF5">
            <w:pPr>
              <w:rPr>
                <w:rFonts w:ascii="Verdana" w:hAnsi="Verdana"/>
                <w:sz w:val="20"/>
                <w:szCs w:val="20"/>
              </w:rPr>
            </w:pPr>
            <w:r>
              <w:rPr>
                <w:rFonts w:ascii="Verdana" w:hAnsi="Verdana"/>
                <w:sz w:val="20"/>
                <w:szCs w:val="20"/>
              </w:rPr>
              <w:t>Opgaven er, at der skal afgives en erklæring på et projektregnskab.</w:t>
            </w:r>
          </w:p>
          <w:p w:rsidR="00551ED7" w:rsidRDefault="00551ED7" w:rsidP="00F36EF5">
            <w:pPr>
              <w:rPr>
                <w:rFonts w:ascii="Verdana" w:hAnsi="Verdana"/>
                <w:sz w:val="20"/>
                <w:szCs w:val="20"/>
              </w:rPr>
            </w:pPr>
            <w:r>
              <w:rPr>
                <w:rFonts w:ascii="Verdana" w:hAnsi="Verdana"/>
                <w:sz w:val="20"/>
                <w:szCs w:val="20"/>
              </w:rPr>
              <w:t xml:space="preserve">Delta Revision A/S er ikke revisor for skydeklubben. Revisor skal foretage en kunde- og opgaveaccept. </w:t>
            </w:r>
          </w:p>
          <w:p w:rsidR="00551ED7" w:rsidRDefault="00551ED7" w:rsidP="00F36EF5">
            <w:pPr>
              <w:rPr>
                <w:rFonts w:ascii="Verdana" w:hAnsi="Verdana"/>
                <w:sz w:val="20"/>
                <w:szCs w:val="20"/>
              </w:rPr>
            </w:pPr>
            <w:r>
              <w:rPr>
                <w:rFonts w:ascii="Verdana" w:hAnsi="Verdana"/>
                <w:sz w:val="20"/>
                <w:szCs w:val="20"/>
              </w:rPr>
              <w:t>Kandidaten bør omtale, at der skal ske normal accept af kunde og opgave. Det er en opgave med begrænset risiko, idet området, revisor skal udtale sig om, er begrænset til få bilag og transaktioner.</w:t>
            </w:r>
          </w:p>
          <w:p w:rsidR="00551ED7" w:rsidRPr="00A81C89" w:rsidRDefault="00551ED7" w:rsidP="00F36EF5">
            <w:pPr>
              <w:rPr>
                <w:rFonts w:ascii="Verdana" w:hAnsi="Verdana"/>
                <w:sz w:val="20"/>
                <w:szCs w:val="20"/>
              </w:rPr>
            </w:pPr>
            <w:r>
              <w:rPr>
                <w:rFonts w:ascii="Verdana" w:hAnsi="Verdana"/>
                <w:sz w:val="20"/>
                <w:szCs w:val="20"/>
              </w:rPr>
              <w:t>Der forventes kun en kort redegørelse herom.</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rPr>
                <w:rFonts w:ascii="Verdana" w:hAnsi="Verdana"/>
                <w:sz w:val="20"/>
                <w:szCs w:val="20"/>
              </w:rPr>
            </w:pPr>
            <w:r>
              <w:rPr>
                <w:rFonts w:ascii="Verdana" w:hAnsi="Verdana"/>
                <w:sz w:val="20"/>
                <w:szCs w:val="20"/>
              </w:rPr>
              <w:t>Ad 2. Revisors arbejde</w:t>
            </w:r>
            <w:r>
              <w:rPr>
                <w:rFonts w:ascii="Verdana" w:hAnsi="Verdana"/>
                <w:sz w:val="20"/>
                <w:szCs w:val="20"/>
              </w:rPr>
              <w:br/>
            </w:r>
            <w:r>
              <w:rPr>
                <w:rFonts w:ascii="Verdana" w:hAnsi="Verdana"/>
                <w:sz w:val="20"/>
                <w:szCs w:val="20"/>
              </w:rPr>
              <w:br/>
              <w:t xml:space="preserve">Revisor skal sikre det fornødne bevis for at kunne afgive en revisorerklæring på </w:t>
            </w:r>
            <w:r>
              <w:rPr>
                <w:rFonts w:ascii="Verdana" w:hAnsi="Verdana"/>
                <w:sz w:val="20"/>
                <w:szCs w:val="20"/>
              </w:rPr>
              <w:lastRenderedPageBreak/>
              <w:t>projektregnskab. Den erklæring, som revisor skal afgive, er med høj grad af sikkerhed.</w:t>
            </w:r>
          </w:p>
          <w:p w:rsidR="00551ED7" w:rsidRDefault="00551ED7" w:rsidP="00F36EF5">
            <w:pPr>
              <w:autoSpaceDE w:val="0"/>
              <w:autoSpaceDN w:val="0"/>
              <w:adjustRightInd w:val="0"/>
              <w:spacing w:after="0" w:line="240" w:lineRule="auto"/>
              <w:rPr>
                <w:rFonts w:ascii="Verdana" w:hAnsi="Verdana" w:cs="Verdana"/>
                <w:sz w:val="20"/>
                <w:szCs w:val="20"/>
              </w:rPr>
            </w:pPr>
            <w:r>
              <w:rPr>
                <w:rFonts w:ascii="Verdana" w:hAnsi="Verdana" w:cs="Verdana"/>
                <w:sz w:val="20"/>
                <w:szCs w:val="20"/>
              </w:rPr>
              <w:t>Tilskuddet udbetales, når projektet er afsluttet og myndighedsgodkendt.</w:t>
            </w:r>
          </w:p>
          <w:p w:rsidR="00551ED7" w:rsidRDefault="00551ED7" w:rsidP="00F36EF5">
            <w:pPr>
              <w:rPr>
                <w:rFonts w:ascii="Verdana" w:hAnsi="Verdana" w:cs="Verdana"/>
                <w:sz w:val="20"/>
                <w:szCs w:val="20"/>
              </w:rPr>
            </w:pPr>
            <w:r>
              <w:rPr>
                <w:rFonts w:ascii="Verdana" w:hAnsi="Verdana" w:cs="Verdana"/>
                <w:sz w:val="20"/>
                <w:szCs w:val="20"/>
              </w:rPr>
              <w:t>Udbetalingen sker på basis af et revisorgodkendt projektregnskab.</w:t>
            </w:r>
          </w:p>
          <w:p w:rsidR="00551ED7" w:rsidRDefault="00551ED7" w:rsidP="00F36EF5">
            <w:pPr>
              <w:rPr>
                <w:rFonts w:ascii="Verdana" w:hAnsi="Verdana"/>
                <w:sz w:val="20"/>
                <w:szCs w:val="20"/>
              </w:rPr>
            </w:pPr>
            <w:r>
              <w:rPr>
                <w:rFonts w:ascii="Verdana" w:hAnsi="Verdana"/>
                <w:sz w:val="20"/>
                <w:szCs w:val="20"/>
              </w:rPr>
              <w:t>Det skal også kontrolleres, at alle regninger er betalt.</w:t>
            </w:r>
          </w:p>
          <w:p w:rsidR="00551ED7" w:rsidRDefault="00551ED7" w:rsidP="00F36EF5">
            <w:pPr>
              <w:rPr>
                <w:rFonts w:ascii="Verdana" w:hAnsi="Verdana"/>
                <w:sz w:val="20"/>
                <w:szCs w:val="20"/>
              </w:rPr>
            </w:pPr>
            <w:r>
              <w:rPr>
                <w:rFonts w:ascii="Verdana" w:hAnsi="Verdana"/>
                <w:sz w:val="20"/>
                <w:szCs w:val="20"/>
              </w:rPr>
              <w:t xml:space="preserve">Idet der er få bilag, så forventes det, at revisor beder om at få alle bilag, der ligger til grund for projektregnskabet. </w:t>
            </w:r>
          </w:p>
          <w:p w:rsidR="00551ED7" w:rsidRDefault="00551ED7" w:rsidP="00F36EF5">
            <w:pPr>
              <w:rPr>
                <w:rFonts w:ascii="Verdana" w:hAnsi="Verdana"/>
                <w:sz w:val="20"/>
                <w:szCs w:val="20"/>
              </w:rPr>
            </w:pPr>
            <w:r>
              <w:rPr>
                <w:rFonts w:ascii="Verdana" w:hAnsi="Verdana"/>
                <w:sz w:val="20"/>
                <w:szCs w:val="20"/>
              </w:rPr>
              <w:t>Revisor gennemgår bilag for at sikre, at de er godkendte, vedrører projektet og er betalte.</w:t>
            </w:r>
          </w:p>
          <w:p w:rsidR="00551ED7" w:rsidRDefault="00551ED7" w:rsidP="00F36EF5">
            <w:pPr>
              <w:rPr>
                <w:rFonts w:ascii="Verdana" w:hAnsi="Verdana"/>
                <w:sz w:val="20"/>
                <w:szCs w:val="20"/>
              </w:rPr>
            </w:pPr>
            <w:r>
              <w:rPr>
                <w:rFonts w:ascii="Verdana" w:hAnsi="Verdana"/>
                <w:sz w:val="20"/>
                <w:szCs w:val="20"/>
              </w:rPr>
              <w:t xml:space="preserve">Revisor bør kontrollere bilag omkring indkøb af kastemaskiner, entreprenørarbejde og støjdæmpere. </w:t>
            </w:r>
          </w:p>
          <w:p w:rsidR="00551ED7" w:rsidRDefault="00551ED7" w:rsidP="00F36EF5">
            <w:pPr>
              <w:rPr>
                <w:rFonts w:ascii="Verdana" w:hAnsi="Verdana"/>
                <w:sz w:val="20"/>
                <w:szCs w:val="20"/>
              </w:rPr>
            </w:pPr>
            <w:r>
              <w:rPr>
                <w:rFonts w:ascii="Verdana" w:hAnsi="Verdana"/>
                <w:sz w:val="20"/>
                <w:szCs w:val="20"/>
              </w:rPr>
              <w:t>Endvidere bør revisor undersøge, hvad der indgår i posten diverse omkostninger. Revisor skal sikre sig, at de vedrører projektet, og om det er omfattet af de forhold, hvor der kan ydes tilskud.</w:t>
            </w:r>
          </w:p>
          <w:p w:rsidR="00551ED7" w:rsidRDefault="00551ED7" w:rsidP="00F36EF5">
            <w:pPr>
              <w:rPr>
                <w:rFonts w:ascii="Verdana" w:hAnsi="Verdana"/>
                <w:sz w:val="20"/>
                <w:szCs w:val="20"/>
              </w:rPr>
            </w:pPr>
            <w:r>
              <w:rPr>
                <w:rFonts w:ascii="Verdana" w:hAnsi="Verdana"/>
                <w:sz w:val="20"/>
                <w:szCs w:val="20"/>
              </w:rPr>
              <w:t>Se endvidere nedenstående omkring konkrete handlinger.</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rPr>
                <w:rFonts w:ascii="Verdana" w:hAnsi="Verdana"/>
                <w:sz w:val="20"/>
                <w:szCs w:val="20"/>
              </w:rPr>
            </w:pPr>
            <w:r>
              <w:rPr>
                <w:rFonts w:ascii="Verdana" w:hAnsi="Verdana"/>
                <w:sz w:val="20"/>
                <w:szCs w:val="20"/>
              </w:rPr>
              <w:t>Ad 3. Særligt vedrørende ”God offentlig revisionsskik”</w:t>
            </w:r>
          </w:p>
          <w:p w:rsidR="00551ED7" w:rsidRDefault="00551ED7" w:rsidP="00F36EF5">
            <w:pPr>
              <w:rPr>
                <w:rFonts w:ascii="Verdana" w:hAnsi="Verdana"/>
                <w:sz w:val="20"/>
                <w:szCs w:val="20"/>
              </w:rPr>
            </w:pPr>
            <w:r>
              <w:rPr>
                <w:rFonts w:ascii="Verdana" w:hAnsi="Verdana"/>
                <w:sz w:val="20"/>
                <w:szCs w:val="20"/>
              </w:rPr>
              <w:t xml:space="preserve">Jf. revisionsinstruksens § 3 skal revisionen foretages i overensstemmelse med god offentlig revisionsskik. </w:t>
            </w:r>
          </w:p>
          <w:p w:rsidR="00551ED7" w:rsidRDefault="00551ED7" w:rsidP="00F36EF5">
            <w:pPr>
              <w:rPr>
                <w:rFonts w:ascii="Verdana" w:hAnsi="Verdana"/>
                <w:sz w:val="20"/>
                <w:szCs w:val="20"/>
              </w:rPr>
            </w:pPr>
            <w:r>
              <w:rPr>
                <w:rFonts w:ascii="Verdana" w:hAnsi="Verdana"/>
                <w:sz w:val="20"/>
                <w:szCs w:val="20"/>
              </w:rPr>
              <w:t>God offentlig revisionsskik er nu angivet i Standarderne for offentlig revision (SOR).</w:t>
            </w:r>
          </w:p>
          <w:p w:rsidR="00551ED7" w:rsidRDefault="00551ED7" w:rsidP="00F36EF5">
            <w:pPr>
              <w:rPr>
                <w:rFonts w:ascii="Verdana" w:hAnsi="Verdana"/>
                <w:sz w:val="20"/>
                <w:szCs w:val="20"/>
              </w:rPr>
            </w:pPr>
            <w:r>
              <w:rPr>
                <w:rFonts w:ascii="Verdana" w:hAnsi="Verdana"/>
                <w:sz w:val="20"/>
                <w:szCs w:val="20"/>
              </w:rPr>
              <w:t>Der skal foretages:</w:t>
            </w:r>
          </w:p>
          <w:p w:rsidR="00551ED7" w:rsidRDefault="00551ED7" w:rsidP="00F36EF5">
            <w:pPr>
              <w:pStyle w:val="Listeafsnit"/>
              <w:numPr>
                <w:ilvl w:val="0"/>
                <w:numId w:val="9"/>
              </w:numPr>
              <w:rPr>
                <w:rFonts w:ascii="Verdana" w:hAnsi="Verdana"/>
                <w:sz w:val="20"/>
                <w:szCs w:val="20"/>
              </w:rPr>
            </w:pPr>
            <w:r>
              <w:rPr>
                <w:rFonts w:ascii="Verdana" w:hAnsi="Verdana"/>
                <w:sz w:val="20"/>
                <w:szCs w:val="20"/>
              </w:rPr>
              <w:t>Finansiel revision</w:t>
            </w:r>
          </w:p>
          <w:p w:rsidR="00551ED7" w:rsidRDefault="00551ED7" w:rsidP="00F36EF5">
            <w:pPr>
              <w:pStyle w:val="Listeafsnit"/>
              <w:numPr>
                <w:ilvl w:val="0"/>
                <w:numId w:val="9"/>
              </w:numPr>
              <w:rPr>
                <w:rFonts w:ascii="Verdana" w:hAnsi="Verdana"/>
                <w:sz w:val="20"/>
                <w:szCs w:val="20"/>
              </w:rPr>
            </w:pPr>
            <w:r>
              <w:rPr>
                <w:rFonts w:ascii="Verdana" w:hAnsi="Verdana"/>
                <w:sz w:val="20"/>
                <w:szCs w:val="20"/>
              </w:rPr>
              <w:t>Juridisk-kritisk revision</w:t>
            </w:r>
          </w:p>
          <w:p w:rsidR="00551ED7" w:rsidRDefault="00551ED7" w:rsidP="00F36EF5">
            <w:pPr>
              <w:pStyle w:val="Listeafsnit"/>
              <w:numPr>
                <w:ilvl w:val="0"/>
                <w:numId w:val="9"/>
              </w:numPr>
              <w:rPr>
                <w:rFonts w:ascii="Verdana" w:hAnsi="Verdana"/>
                <w:sz w:val="20"/>
                <w:szCs w:val="20"/>
              </w:rPr>
            </w:pPr>
            <w:r>
              <w:rPr>
                <w:rFonts w:ascii="Verdana" w:hAnsi="Verdana"/>
                <w:sz w:val="20"/>
                <w:szCs w:val="20"/>
              </w:rPr>
              <w:t>Forvaltningsrevision</w:t>
            </w:r>
          </w:p>
          <w:p w:rsidR="00551ED7" w:rsidRDefault="00551ED7" w:rsidP="00F36EF5">
            <w:pPr>
              <w:rPr>
                <w:rFonts w:ascii="Verdana" w:hAnsi="Verdana"/>
                <w:sz w:val="20"/>
                <w:szCs w:val="20"/>
              </w:rPr>
            </w:pPr>
            <w:r>
              <w:rPr>
                <w:rFonts w:ascii="Verdana" w:hAnsi="Verdana"/>
                <w:sz w:val="20"/>
                <w:szCs w:val="20"/>
              </w:rPr>
              <w:t xml:space="preserve">Den finansielle revision vil bestå af efterprøvelser af de betalte omkostninger til etablering af skydeanlæg. Via stikprøver omkring de afholdte omkostninger skal revisor sikre sig det fornødne bevis. Idet omfanget af bilag må formodes at være </w:t>
            </w:r>
            <w:r>
              <w:rPr>
                <w:rFonts w:ascii="Verdana" w:hAnsi="Verdana"/>
                <w:sz w:val="20"/>
                <w:szCs w:val="20"/>
              </w:rPr>
              <w:lastRenderedPageBreak/>
              <w:t>begrænset, vil denne handling være nem at opnå dokumentation for.</w:t>
            </w:r>
          </w:p>
          <w:p w:rsidR="00551ED7" w:rsidRDefault="00551ED7" w:rsidP="00F36EF5">
            <w:pPr>
              <w:rPr>
                <w:rFonts w:ascii="Verdana" w:hAnsi="Verdana"/>
                <w:sz w:val="20"/>
                <w:szCs w:val="20"/>
              </w:rPr>
            </w:pPr>
            <w:r w:rsidRPr="00CE2532">
              <w:rPr>
                <w:rFonts w:ascii="Verdana" w:hAnsi="Verdana"/>
                <w:sz w:val="20"/>
                <w:szCs w:val="20"/>
              </w:rPr>
              <w:t>Den juridisk-kritiske revision kan omfatte en bevillingskontrol, hvor kriteriet er, at dispositionerne skal være i overensstem</w:t>
            </w:r>
            <w:r>
              <w:rPr>
                <w:rFonts w:ascii="Verdana" w:hAnsi="Verdana"/>
                <w:sz w:val="20"/>
                <w:szCs w:val="20"/>
              </w:rPr>
              <w:t>m</w:t>
            </w:r>
            <w:r w:rsidRPr="00CE2532">
              <w:rPr>
                <w:rFonts w:ascii="Verdana" w:hAnsi="Verdana"/>
                <w:sz w:val="20"/>
                <w:szCs w:val="20"/>
              </w:rPr>
              <w:t>else med de meddelte bevillinger og bevillingernes forudsætninger.</w:t>
            </w:r>
            <w:r>
              <w:rPr>
                <w:rFonts w:ascii="Verdana" w:hAnsi="Verdana"/>
                <w:sz w:val="20"/>
                <w:szCs w:val="20"/>
              </w:rPr>
              <w:t xml:space="preserve"> Dvs. en kontrol af, om de afholdte omkostninger er i overensstemmelse med de givne retningslinjer.</w:t>
            </w:r>
          </w:p>
          <w:p w:rsidR="00551ED7" w:rsidRPr="00CE2532" w:rsidRDefault="00551ED7" w:rsidP="00F36EF5">
            <w:pPr>
              <w:rPr>
                <w:rFonts w:ascii="Verdana" w:hAnsi="Verdana"/>
                <w:sz w:val="20"/>
                <w:szCs w:val="20"/>
              </w:rPr>
            </w:pPr>
            <w:r>
              <w:rPr>
                <w:rFonts w:ascii="Verdana" w:hAnsi="Verdana"/>
                <w:sz w:val="20"/>
                <w:szCs w:val="20"/>
              </w:rPr>
              <w:t xml:space="preserve">Forvaltningsrevisionen har til formål at </w:t>
            </w:r>
            <w:r w:rsidRPr="00442660">
              <w:rPr>
                <w:rFonts w:ascii="Verdana" w:hAnsi="Verdana"/>
                <w:sz w:val="20"/>
                <w:szCs w:val="20"/>
              </w:rPr>
              <w:t>sikre sparsommelighed, produktivitet og effektivitet i anvendelsen af offentlige midler. Det kan blandt andet være en kontrol af, om der er indhentet tilstrækkelige tilbud omkring entreprenørarbejdet. Der anføres i bilag 4, at det er i henhold til tilbud, men det skal sikres, at der også er indhentet andre tilbud for sikring af sparsommelighed.</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Pr="0005783A" w:rsidRDefault="00551ED7" w:rsidP="00F36EF5">
            <w:pPr>
              <w:rPr>
                <w:rFonts w:ascii="Verdana" w:hAnsi="Verdana"/>
                <w:sz w:val="20"/>
                <w:szCs w:val="20"/>
              </w:rPr>
            </w:pPr>
            <w:r w:rsidRPr="0005783A">
              <w:rPr>
                <w:rFonts w:ascii="Verdana" w:hAnsi="Verdana"/>
                <w:sz w:val="20"/>
                <w:szCs w:val="20"/>
              </w:rPr>
              <w:t>Ad 4. Revisors påtegning</w:t>
            </w:r>
          </w:p>
          <w:p w:rsidR="00551ED7" w:rsidRDefault="00551ED7" w:rsidP="00F36EF5">
            <w:pPr>
              <w:rPr>
                <w:rFonts w:ascii="Verdana" w:hAnsi="Verdana"/>
                <w:sz w:val="20"/>
                <w:szCs w:val="20"/>
              </w:rPr>
            </w:pPr>
            <w:r>
              <w:rPr>
                <w:rFonts w:ascii="Verdana" w:hAnsi="Verdana"/>
                <w:sz w:val="20"/>
                <w:szCs w:val="20"/>
              </w:rPr>
              <w:t xml:space="preserve">Revisor skal afgive en påtegning på projektregnskabet. </w:t>
            </w:r>
          </w:p>
          <w:p w:rsidR="00551ED7" w:rsidRDefault="00551ED7" w:rsidP="00F36EF5">
            <w:pPr>
              <w:rPr>
                <w:rFonts w:ascii="Verdana" w:hAnsi="Verdana"/>
                <w:sz w:val="20"/>
                <w:szCs w:val="20"/>
              </w:rPr>
            </w:pPr>
            <w:r>
              <w:rPr>
                <w:rFonts w:ascii="Verdana" w:hAnsi="Verdana"/>
                <w:sz w:val="20"/>
                <w:szCs w:val="20"/>
              </w:rPr>
              <w:t>Det skal være en påtegning med høj grad af sikkerhed, da der kræves revision.</w:t>
            </w:r>
          </w:p>
          <w:p w:rsidR="00551ED7" w:rsidRPr="00164E2D" w:rsidRDefault="00551ED7" w:rsidP="00F36EF5">
            <w:pPr>
              <w:rPr>
                <w:rFonts w:ascii="Verdana" w:hAnsi="Verdana"/>
                <w:sz w:val="20"/>
                <w:szCs w:val="20"/>
              </w:rPr>
            </w:pPr>
            <w:r w:rsidRPr="00164E2D">
              <w:rPr>
                <w:rFonts w:ascii="Verdana" w:hAnsi="Verdana"/>
                <w:sz w:val="20"/>
                <w:szCs w:val="20"/>
              </w:rPr>
              <w:t xml:space="preserve">Der er tale om et projektregnskab efter en defineret begrebsramme. </w:t>
            </w:r>
          </w:p>
          <w:p w:rsidR="00551ED7" w:rsidRPr="00164E2D" w:rsidRDefault="00551ED7" w:rsidP="00F36EF5">
            <w:pPr>
              <w:spacing w:after="120" w:line="280" w:lineRule="atLeast"/>
              <w:rPr>
                <w:rFonts w:ascii="Verdana" w:hAnsi="Verdana"/>
                <w:sz w:val="20"/>
                <w:szCs w:val="20"/>
              </w:rPr>
            </w:pPr>
            <w:r w:rsidRPr="00164E2D">
              <w:rPr>
                <w:rFonts w:ascii="Verdana" w:hAnsi="Verdana"/>
                <w:sz w:val="20"/>
                <w:szCs w:val="20"/>
              </w:rPr>
              <w:t xml:space="preserve">Erklæring efter ISA 700 med de tilpasninger, der følger af ISA 800 samt erklæringsbekendtgørelsens bestemmelser om andre erklæringer med sikkerhed. </w:t>
            </w:r>
          </w:p>
          <w:p w:rsidR="00551ED7" w:rsidRPr="00164E2D" w:rsidRDefault="00551ED7" w:rsidP="00F36EF5">
            <w:pPr>
              <w:rPr>
                <w:rFonts w:ascii="Verdana" w:hAnsi="Verdana"/>
                <w:sz w:val="20"/>
                <w:szCs w:val="20"/>
              </w:rPr>
            </w:pPr>
            <w:r w:rsidRPr="00164E2D">
              <w:rPr>
                <w:rFonts w:ascii="Verdana" w:hAnsi="Verdana"/>
                <w:sz w:val="20"/>
                <w:szCs w:val="20"/>
              </w:rPr>
              <w:t xml:space="preserve">Revisionen er foretaget i henhold til ISA og standarderne for offentlig revision, jf. tilskudsgivers revisionsinstruks. </w:t>
            </w:r>
          </w:p>
          <w:p w:rsidR="00551ED7" w:rsidRDefault="00551ED7" w:rsidP="00F36EF5">
            <w:pPr>
              <w:rPr>
                <w:rFonts w:ascii="Verdana" w:hAnsi="Verdana"/>
                <w:sz w:val="20"/>
                <w:szCs w:val="20"/>
              </w:rPr>
            </w:pPr>
            <w:r>
              <w:rPr>
                <w:rFonts w:ascii="Verdana" w:hAnsi="Verdana"/>
                <w:sz w:val="20"/>
                <w:szCs w:val="20"/>
              </w:rPr>
              <w:t>I bilag 3 er vedlagt eksempel på påtegning uden modifikation af konklusionen.</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autoSpaceDE w:val="0"/>
              <w:autoSpaceDN w:val="0"/>
              <w:adjustRightInd w:val="0"/>
              <w:spacing w:after="0" w:line="240" w:lineRule="auto"/>
              <w:rPr>
                <w:rFonts w:ascii="Verdana" w:hAnsi="Verdana" w:cs="Verdana"/>
                <w:sz w:val="20"/>
                <w:szCs w:val="20"/>
              </w:rPr>
            </w:pPr>
            <w:r>
              <w:rPr>
                <w:rFonts w:ascii="Verdana" w:hAnsi="Verdana" w:cs="Verdana"/>
                <w:sz w:val="20"/>
                <w:szCs w:val="20"/>
              </w:rPr>
              <w:t>Ad 5. Revisionsprotokol</w:t>
            </w:r>
            <w:r>
              <w:rPr>
                <w:rFonts w:ascii="Verdana" w:hAnsi="Verdana" w:cs="Verdana"/>
                <w:sz w:val="20"/>
                <w:szCs w:val="20"/>
              </w:rPr>
              <w:br/>
            </w:r>
            <w:r>
              <w:rPr>
                <w:rFonts w:ascii="Verdana" w:hAnsi="Verdana" w:cs="Verdana"/>
                <w:sz w:val="20"/>
                <w:szCs w:val="20"/>
              </w:rPr>
              <w:br/>
              <w:t>Kandidaten skal blot omtale, at der skal udarbejdes en protokol, jf. kravet i instruksens § 9.</w:t>
            </w:r>
          </w:p>
          <w:p w:rsidR="00551ED7" w:rsidRPr="00F8178E" w:rsidRDefault="00551ED7" w:rsidP="00F36EF5">
            <w:pPr>
              <w:autoSpaceDE w:val="0"/>
              <w:autoSpaceDN w:val="0"/>
              <w:adjustRightInd w:val="0"/>
              <w:spacing w:after="0" w:line="240" w:lineRule="auto"/>
              <w:rPr>
                <w:rFonts w:ascii="Verdana" w:hAnsi="Verdana"/>
                <w:sz w:val="20"/>
                <w:szCs w:val="20"/>
              </w:rPr>
            </w:pP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Default="00551ED7" w:rsidP="00F36EF5">
            <w:pPr>
              <w:autoSpaceDE w:val="0"/>
              <w:autoSpaceDN w:val="0"/>
              <w:adjustRightInd w:val="0"/>
              <w:spacing w:after="0" w:line="240" w:lineRule="auto"/>
              <w:rPr>
                <w:rFonts w:ascii="Verdana" w:hAnsi="Verdana" w:cs="Verdana"/>
                <w:sz w:val="20"/>
                <w:szCs w:val="20"/>
              </w:rPr>
            </w:pPr>
            <w:r>
              <w:rPr>
                <w:rFonts w:ascii="Verdana" w:hAnsi="Verdana" w:cs="Verdana"/>
                <w:sz w:val="20"/>
                <w:szCs w:val="20"/>
              </w:rPr>
              <w:t>Ad 6. Afslutning</w:t>
            </w:r>
          </w:p>
          <w:p w:rsidR="00551ED7" w:rsidRDefault="00551ED7" w:rsidP="00F36EF5">
            <w:pPr>
              <w:autoSpaceDE w:val="0"/>
              <w:autoSpaceDN w:val="0"/>
              <w:adjustRightInd w:val="0"/>
              <w:spacing w:after="0" w:line="240" w:lineRule="auto"/>
              <w:rPr>
                <w:rFonts w:ascii="Verdana" w:hAnsi="Verdana" w:cs="Verdana"/>
                <w:sz w:val="20"/>
                <w:szCs w:val="20"/>
              </w:rPr>
            </w:pPr>
          </w:p>
          <w:p w:rsidR="00551ED7" w:rsidRDefault="00551ED7" w:rsidP="00F36EF5">
            <w:pPr>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Der bør være en kort afslutning og opsamling på opgaven.</w:t>
            </w:r>
          </w:p>
          <w:p w:rsidR="00551ED7" w:rsidRDefault="00551ED7" w:rsidP="00F36EF5">
            <w:pPr>
              <w:autoSpaceDE w:val="0"/>
              <w:autoSpaceDN w:val="0"/>
              <w:adjustRightInd w:val="0"/>
              <w:spacing w:after="0" w:line="240" w:lineRule="auto"/>
              <w:rPr>
                <w:rFonts w:ascii="Verdana" w:hAnsi="Verdana" w:cs="Verdana"/>
                <w:sz w:val="20"/>
                <w:szCs w:val="20"/>
              </w:rPr>
            </w:pPr>
          </w:p>
        </w:tc>
        <w:tc>
          <w:tcPr>
            <w:tcW w:w="4889" w:type="dxa"/>
          </w:tcPr>
          <w:p w:rsidR="00551ED7" w:rsidRPr="00A81C89" w:rsidRDefault="00551ED7" w:rsidP="00F36EF5">
            <w:pPr>
              <w:rPr>
                <w:rFonts w:ascii="Verdana" w:hAnsi="Verdana"/>
                <w:sz w:val="20"/>
                <w:szCs w:val="20"/>
              </w:rPr>
            </w:pPr>
          </w:p>
        </w:tc>
      </w:tr>
      <w:tr w:rsidR="00551ED7" w:rsidRPr="00A81C89" w:rsidTr="00F36EF5">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Samlet vurdering af om kandidaten er bestået eller ikke-bestået</w:t>
            </w:r>
          </w:p>
        </w:tc>
        <w:tc>
          <w:tcPr>
            <w:tcW w:w="4889" w:type="dxa"/>
          </w:tcPr>
          <w:p w:rsidR="00551ED7" w:rsidRPr="00A81C89" w:rsidRDefault="00551ED7" w:rsidP="00F36EF5">
            <w:pPr>
              <w:rPr>
                <w:rFonts w:ascii="Verdana" w:hAnsi="Verdana"/>
                <w:sz w:val="20"/>
                <w:szCs w:val="20"/>
              </w:rPr>
            </w:pPr>
          </w:p>
        </w:tc>
      </w:tr>
    </w:tbl>
    <w:p w:rsidR="00551ED7" w:rsidRPr="00A81C89" w:rsidRDefault="00551ED7" w:rsidP="00551ED7">
      <w:pPr>
        <w:rPr>
          <w:rFonts w:ascii="Verdana" w:hAnsi="Verdana"/>
          <w:sz w:val="20"/>
          <w:szCs w:val="20"/>
        </w:rPr>
      </w:pPr>
    </w:p>
    <w:tbl>
      <w:tblPr>
        <w:tblStyle w:val="Tabel-Gitter"/>
        <w:tblW w:w="0" w:type="auto"/>
        <w:tblLook w:val="04A0" w:firstRow="1" w:lastRow="0" w:firstColumn="1" w:lastColumn="0" w:noHBand="0" w:noVBand="1"/>
      </w:tblPr>
      <w:tblGrid>
        <w:gridCol w:w="4830"/>
        <w:gridCol w:w="4798"/>
      </w:tblGrid>
      <w:tr w:rsidR="00551ED7" w:rsidRPr="00A81C89" w:rsidTr="00F36EF5">
        <w:tc>
          <w:tcPr>
            <w:tcW w:w="4830" w:type="dxa"/>
          </w:tcPr>
          <w:p w:rsidR="00551ED7" w:rsidRPr="00A81C89" w:rsidRDefault="00551ED7" w:rsidP="00F36EF5">
            <w:pPr>
              <w:rPr>
                <w:rFonts w:ascii="Verdana" w:hAnsi="Verdana"/>
                <w:b/>
                <w:sz w:val="20"/>
                <w:szCs w:val="20"/>
              </w:rPr>
            </w:pPr>
            <w:r w:rsidRPr="00A81C89">
              <w:rPr>
                <w:rFonts w:ascii="Verdana" w:hAnsi="Verdana"/>
                <w:b/>
                <w:sz w:val="20"/>
                <w:szCs w:val="20"/>
              </w:rPr>
              <w:t>Følgende bør i alt væsentlighed være behandlet tilfredsstillende</w:t>
            </w:r>
            <w:r>
              <w:rPr>
                <w:rFonts w:ascii="Verdana" w:hAnsi="Verdana"/>
                <w:b/>
                <w:sz w:val="20"/>
                <w:szCs w:val="20"/>
              </w:rPr>
              <w:t>,</w:t>
            </w:r>
            <w:r w:rsidRPr="00A81C89">
              <w:rPr>
                <w:rFonts w:ascii="Verdana" w:hAnsi="Verdana"/>
                <w:b/>
                <w:sz w:val="20"/>
                <w:szCs w:val="20"/>
              </w:rPr>
              <w:t xml:space="preserve"> for at kandidaten er over bestået (det vil sige minimum karakteren 4-7)</w:t>
            </w:r>
          </w:p>
        </w:tc>
        <w:tc>
          <w:tcPr>
            <w:tcW w:w="4798" w:type="dxa"/>
          </w:tcPr>
          <w:p w:rsidR="00551ED7" w:rsidRPr="00A81C89" w:rsidRDefault="00551ED7" w:rsidP="00F36EF5">
            <w:pPr>
              <w:rPr>
                <w:rFonts w:ascii="Verdana" w:hAnsi="Verdana"/>
                <w:b/>
                <w:sz w:val="20"/>
                <w:szCs w:val="20"/>
              </w:rPr>
            </w:pPr>
            <w:r w:rsidRPr="00A81C89">
              <w:rPr>
                <w:rFonts w:ascii="Verdana" w:hAnsi="Verdana"/>
                <w:b/>
                <w:sz w:val="20"/>
                <w:szCs w:val="20"/>
              </w:rPr>
              <w:t>Bemærkninger</w:t>
            </w:r>
          </w:p>
        </w:tc>
      </w:tr>
      <w:tr w:rsidR="00551ED7" w:rsidRPr="00A81C89" w:rsidTr="00F36EF5">
        <w:tc>
          <w:tcPr>
            <w:tcW w:w="4830" w:type="dxa"/>
          </w:tcPr>
          <w:p w:rsidR="00551ED7" w:rsidRPr="00442660" w:rsidRDefault="00551ED7" w:rsidP="00F36EF5">
            <w:pPr>
              <w:autoSpaceDE w:val="0"/>
              <w:autoSpaceDN w:val="0"/>
              <w:adjustRightInd w:val="0"/>
              <w:spacing w:after="0" w:line="240" w:lineRule="auto"/>
              <w:rPr>
                <w:rFonts w:ascii="Verdana" w:hAnsi="Verdana"/>
                <w:sz w:val="20"/>
                <w:szCs w:val="20"/>
              </w:rPr>
            </w:pPr>
            <w:r>
              <w:rPr>
                <w:rFonts w:ascii="Verdana" w:hAnsi="Verdana"/>
                <w:sz w:val="20"/>
                <w:szCs w:val="20"/>
              </w:rPr>
              <w:t xml:space="preserve">Den gode besvarelse anfører, </w:t>
            </w:r>
            <w:r w:rsidRPr="00442660">
              <w:rPr>
                <w:rFonts w:ascii="Verdana" w:hAnsi="Verdana"/>
                <w:sz w:val="20"/>
                <w:szCs w:val="20"/>
              </w:rPr>
              <w:t xml:space="preserve">at </w:t>
            </w:r>
            <w:r>
              <w:rPr>
                <w:rFonts w:ascii="Verdana" w:hAnsi="Verdana"/>
                <w:sz w:val="20"/>
                <w:szCs w:val="20"/>
              </w:rPr>
              <w:t xml:space="preserve">for at </w:t>
            </w:r>
            <w:r w:rsidRPr="00442660">
              <w:rPr>
                <w:rFonts w:ascii="Verdana" w:hAnsi="Verdana"/>
                <w:sz w:val="20"/>
                <w:szCs w:val="20"/>
              </w:rPr>
              <w:t>en revision af et regnskab er udført i overensstemmelse med</w:t>
            </w:r>
            <w:r>
              <w:rPr>
                <w:rFonts w:ascii="Verdana" w:hAnsi="Verdana"/>
                <w:sz w:val="20"/>
                <w:szCs w:val="20"/>
              </w:rPr>
              <w:t xml:space="preserve"> </w:t>
            </w:r>
            <w:r w:rsidRPr="00442660">
              <w:rPr>
                <w:rFonts w:ascii="Verdana" w:hAnsi="Verdana"/>
                <w:sz w:val="20"/>
                <w:szCs w:val="20"/>
              </w:rPr>
              <w:t>standarderne for offentlig revision, indebærer det, at den godkendte revisor har efterlevet alle</w:t>
            </w:r>
            <w:r>
              <w:rPr>
                <w:rFonts w:ascii="Verdana" w:hAnsi="Verdana"/>
                <w:sz w:val="20"/>
                <w:szCs w:val="20"/>
              </w:rPr>
              <w:t xml:space="preserve"> </w:t>
            </w:r>
            <w:r w:rsidRPr="00442660">
              <w:rPr>
                <w:rFonts w:ascii="Verdana" w:hAnsi="Verdana"/>
                <w:sz w:val="20"/>
                <w:szCs w:val="20"/>
              </w:rPr>
              <w:t>relevante krav i:</w:t>
            </w:r>
            <w:r>
              <w:rPr>
                <w:rFonts w:ascii="Verdana" w:hAnsi="Verdana"/>
                <w:sz w:val="20"/>
                <w:szCs w:val="20"/>
              </w:rPr>
              <w:br/>
            </w:r>
          </w:p>
          <w:p w:rsidR="00551ED7" w:rsidRDefault="00551ED7" w:rsidP="00F36EF5">
            <w:pPr>
              <w:pStyle w:val="Listeafsnit"/>
              <w:numPr>
                <w:ilvl w:val="0"/>
                <w:numId w:val="11"/>
              </w:numPr>
              <w:autoSpaceDE w:val="0"/>
              <w:autoSpaceDN w:val="0"/>
              <w:adjustRightInd w:val="0"/>
              <w:spacing w:after="0" w:line="240" w:lineRule="auto"/>
              <w:rPr>
                <w:rFonts w:ascii="Verdana" w:hAnsi="Verdana"/>
                <w:sz w:val="20"/>
                <w:szCs w:val="20"/>
              </w:rPr>
            </w:pPr>
            <w:r w:rsidRPr="00442660">
              <w:rPr>
                <w:rFonts w:ascii="Verdana" w:hAnsi="Verdana"/>
                <w:sz w:val="20"/>
                <w:szCs w:val="20"/>
              </w:rPr>
              <w:t>SOR 5 Erklæringer i forbindelse med et regnskab</w:t>
            </w:r>
          </w:p>
          <w:p w:rsidR="00551ED7" w:rsidRDefault="00551ED7" w:rsidP="00F36EF5">
            <w:pPr>
              <w:pStyle w:val="Listeafsnit"/>
              <w:numPr>
                <w:ilvl w:val="0"/>
                <w:numId w:val="10"/>
              </w:numPr>
              <w:autoSpaceDE w:val="0"/>
              <w:autoSpaceDN w:val="0"/>
              <w:adjustRightInd w:val="0"/>
              <w:spacing w:after="0" w:line="240" w:lineRule="auto"/>
              <w:rPr>
                <w:rFonts w:ascii="Verdana" w:hAnsi="Verdana"/>
                <w:sz w:val="20"/>
                <w:szCs w:val="20"/>
              </w:rPr>
            </w:pPr>
            <w:r w:rsidRPr="00442660">
              <w:rPr>
                <w:rFonts w:ascii="Verdana" w:hAnsi="Verdana"/>
                <w:sz w:val="20"/>
                <w:szCs w:val="20"/>
              </w:rPr>
              <w:t>SOR 6 Juridisk-kritisk revision i forbindelse med et regnskab</w:t>
            </w:r>
          </w:p>
          <w:p w:rsidR="00551ED7" w:rsidRPr="00442660" w:rsidRDefault="00551ED7" w:rsidP="00F36EF5">
            <w:pPr>
              <w:pStyle w:val="Listeafsnit"/>
              <w:numPr>
                <w:ilvl w:val="0"/>
                <w:numId w:val="10"/>
              </w:numPr>
              <w:autoSpaceDE w:val="0"/>
              <w:autoSpaceDN w:val="0"/>
              <w:adjustRightInd w:val="0"/>
              <w:spacing w:after="0" w:line="240" w:lineRule="auto"/>
              <w:rPr>
                <w:rFonts w:ascii="Verdana" w:hAnsi="Verdana"/>
                <w:sz w:val="20"/>
                <w:szCs w:val="20"/>
              </w:rPr>
            </w:pPr>
            <w:r w:rsidRPr="00442660">
              <w:rPr>
                <w:rFonts w:ascii="Verdana" w:hAnsi="Verdana"/>
                <w:sz w:val="20"/>
                <w:szCs w:val="20"/>
              </w:rPr>
              <w:t>SOR 7 Forvaltningsrevision i forbindelse med et regnskab</w:t>
            </w:r>
          </w:p>
          <w:p w:rsidR="00551ED7" w:rsidRDefault="00551ED7" w:rsidP="00F36EF5">
            <w:pPr>
              <w:autoSpaceDE w:val="0"/>
              <w:autoSpaceDN w:val="0"/>
              <w:adjustRightInd w:val="0"/>
              <w:spacing w:after="0" w:line="240" w:lineRule="auto"/>
              <w:rPr>
                <w:rFonts w:ascii="Verdana" w:hAnsi="Verdana"/>
                <w:sz w:val="20"/>
                <w:szCs w:val="20"/>
              </w:rPr>
            </w:pPr>
          </w:p>
          <w:p w:rsidR="00551ED7" w:rsidRPr="00442660" w:rsidRDefault="00551ED7" w:rsidP="00F36EF5">
            <w:pPr>
              <w:autoSpaceDE w:val="0"/>
              <w:autoSpaceDN w:val="0"/>
              <w:adjustRightInd w:val="0"/>
              <w:spacing w:after="0" w:line="240" w:lineRule="auto"/>
              <w:rPr>
                <w:rFonts w:ascii="Verdana" w:hAnsi="Verdana"/>
                <w:sz w:val="20"/>
                <w:szCs w:val="20"/>
              </w:rPr>
            </w:pPr>
            <w:r>
              <w:rPr>
                <w:rFonts w:ascii="Verdana" w:hAnsi="Verdana"/>
                <w:sz w:val="20"/>
                <w:szCs w:val="20"/>
              </w:rPr>
              <w:t>I instruksen er blot anført ”God offentlig revisionskik”, som er de gamle regler.</w:t>
            </w:r>
            <w:r>
              <w:rPr>
                <w:rFonts w:ascii="Verdana" w:hAnsi="Verdana"/>
                <w:sz w:val="20"/>
                <w:szCs w:val="20"/>
              </w:rPr>
              <w:br/>
            </w:r>
          </w:p>
        </w:tc>
        <w:tc>
          <w:tcPr>
            <w:tcW w:w="4798" w:type="dxa"/>
          </w:tcPr>
          <w:p w:rsidR="00551ED7" w:rsidRPr="00A81C89" w:rsidRDefault="00551ED7" w:rsidP="00F36EF5">
            <w:pPr>
              <w:rPr>
                <w:rFonts w:ascii="Verdana" w:hAnsi="Verdana"/>
                <w:sz w:val="20"/>
                <w:szCs w:val="20"/>
              </w:rPr>
            </w:pPr>
          </w:p>
        </w:tc>
      </w:tr>
      <w:tr w:rsidR="00551ED7" w:rsidRPr="00A81C89" w:rsidTr="00F36EF5">
        <w:tc>
          <w:tcPr>
            <w:tcW w:w="4830" w:type="dxa"/>
          </w:tcPr>
          <w:p w:rsidR="00551ED7" w:rsidRDefault="00551ED7" w:rsidP="00F36EF5">
            <w:pPr>
              <w:autoSpaceDE w:val="0"/>
              <w:autoSpaceDN w:val="0"/>
              <w:adjustRightInd w:val="0"/>
              <w:spacing w:after="0" w:line="240" w:lineRule="auto"/>
              <w:rPr>
                <w:rFonts w:ascii="Verdana" w:hAnsi="Verdana" w:cs="Verdana"/>
                <w:sz w:val="20"/>
                <w:szCs w:val="20"/>
              </w:rPr>
            </w:pPr>
            <w:r>
              <w:rPr>
                <w:rFonts w:ascii="Verdana" w:hAnsi="Verdana" w:cs="Verdana"/>
                <w:sz w:val="20"/>
                <w:szCs w:val="20"/>
              </w:rPr>
              <w:t>I den gode besvarelse har kandidaten beskrevet indholdet af revisionsprotokollen.</w:t>
            </w:r>
          </w:p>
          <w:p w:rsidR="00551ED7" w:rsidRDefault="00551ED7" w:rsidP="00F36EF5">
            <w:pPr>
              <w:autoSpaceDE w:val="0"/>
              <w:autoSpaceDN w:val="0"/>
              <w:adjustRightInd w:val="0"/>
              <w:spacing w:after="0" w:line="240" w:lineRule="auto"/>
              <w:rPr>
                <w:rFonts w:ascii="Verdana" w:hAnsi="Verdana" w:cs="Verdana"/>
                <w:sz w:val="20"/>
                <w:szCs w:val="20"/>
              </w:rPr>
            </w:pPr>
          </w:p>
          <w:p w:rsidR="00551ED7" w:rsidRDefault="00551ED7" w:rsidP="00F36EF5">
            <w:pPr>
              <w:autoSpaceDE w:val="0"/>
              <w:autoSpaceDN w:val="0"/>
              <w:adjustRightInd w:val="0"/>
              <w:spacing w:after="0" w:line="240" w:lineRule="auto"/>
              <w:rPr>
                <w:rFonts w:ascii="Verdana" w:hAnsi="Verdana" w:cs="Verdana"/>
                <w:sz w:val="20"/>
                <w:szCs w:val="20"/>
              </w:rPr>
            </w:pPr>
            <w:r>
              <w:rPr>
                <w:rFonts w:ascii="Verdana" w:hAnsi="Verdana" w:cs="Verdana"/>
                <w:sz w:val="20"/>
                <w:szCs w:val="20"/>
              </w:rPr>
              <w:t>I revisionsprotokollen skal revisor beskrive det udførte arbejde, samt om det har givet anledning til bemærkninger. Der skal oplyses om revisors undersøgelser af samt vurdering og konklusioner vedrørende tilskudsmodtagers interne kontrol og registreringssystemer, sparsommelighed, produktivitet og effektivitet.</w:t>
            </w:r>
          </w:p>
          <w:p w:rsidR="00551ED7" w:rsidRDefault="00551ED7" w:rsidP="00F36EF5">
            <w:pPr>
              <w:rPr>
                <w:rFonts w:ascii="Verdana" w:hAnsi="Verdana" w:cs="Verdana"/>
                <w:sz w:val="20"/>
                <w:szCs w:val="20"/>
              </w:rPr>
            </w:pPr>
            <w:r>
              <w:rPr>
                <w:rFonts w:ascii="Verdana" w:hAnsi="Verdana" w:cs="Verdana"/>
                <w:sz w:val="20"/>
                <w:szCs w:val="20"/>
              </w:rPr>
              <w:br/>
              <w:t>Revisor skal i protokollen konkludere:</w:t>
            </w:r>
          </w:p>
          <w:p w:rsidR="00551ED7" w:rsidRDefault="00551ED7" w:rsidP="00F36EF5">
            <w:pPr>
              <w:pStyle w:val="Listeafsnit"/>
              <w:numPr>
                <w:ilvl w:val="0"/>
                <w:numId w:val="12"/>
              </w:numPr>
              <w:autoSpaceDE w:val="0"/>
              <w:autoSpaceDN w:val="0"/>
              <w:adjustRightInd w:val="0"/>
              <w:spacing w:after="0" w:line="240" w:lineRule="auto"/>
              <w:rPr>
                <w:rFonts w:ascii="Verdana" w:hAnsi="Verdana" w:cs="Verdana"/>
                <w:sz w:val="20"/>
                <w:szCs w:val="20"/>
              </w:rPr>
            </w:pPr>
            <w:r w:rsidRPr="00324963">
              <w:rPr>
                <w:rFonts w:ascii="SymbolMT" w:eastAsia="SymbolMT" w:hAnsi="Verdana" w:cs="SymbolMT"/>
                <w:sz w:val="20"/>
                <w:szCs w:val="20"/>
              </w:rPr>
              <w:t>a</w:t>
            </w:r>
            <w:r w:rsidRPr="00324963">
              <w:rPr>
                <w:rFonts w:ascii="SymbolMT" w:eastAsia="SymbolMT" w:hAnsi="Verdana" w:cs="SymbolMT" w:hint="eastAsia"/>
                <w:sz w:val="20"/>
                <w:szCs w:val="20"/>
              </w:rPr>
              <w:t>t</w:t>
            </w:r>
            <w:r w:rsidRPr="00324963">
              <w:rPr>
                <w:rFonts w:ascii="SymbolMT" w:eastAsia="SymbolMT" w:hAnsi="Verdana" w:cs="SymbolMT"/>
                <w:sz w:val="20"/>
                <w:szCs w:val="20"/>
              </w:rPr>
              <w:t xml:space="preserve"> r</w:t>
            </w:r>
            <w:r w:rsidRPr="00324963">
              <w:rPr>
                <w:rFonts w:ascii="Verdana" w:hAnsi="Verdana" w:cs="Verdana"/>
                <w:sz w:val="20"/>
                <w:szCs w:val="20"/>
              </w:rPr>
              <w:t>evisor opfylder de i lovgivningen indeholdte habilitetsbetingelser.</w:t>
            </w:r>
          </w:p>
          <w:p w:rsidR="00551ED7" w:rsidRDefault="00551ED7" w:rsidP="00F36EF5">
            <w:pPr>
              <w:pStyle w:val="Listeafsnit"/>
              <w:numPr>
                <w:ilvl w:val="0"/>
                <w:numId w:val="12"/>
              </w:numPr>
              <w:autoSpaceDE w:val="0"/>
              <w:autoSpaceDN w:val="0"/>
              <w:adjustRightInd w:val="0"/>
              <w:spacing w:after="0" w:line="240" w:lineRule="auto"/>
              <w:rPr>
                <w:rFonts w:ascii="Verdana" w:hAnsi="Verdana" w:cs="Verdana"/>
                <w:sz w:val="20"/>
                <w:szCs w:val="20"/>
              </w:rPr>
            </w:pPr>
            <w:r w:rsidRPr="00324963">
              <w:rPr>
                <w:rFonts w:ascii="Verdana" w:hAnsi="Verdana" w:cs="Verdana"/>
                <w:sz w:val="20"/>
                <w:szCs w:val="20"/>
              </w:rPr>
              <w:t>at revisor under sin revision har modtaget alle de oplysninger, der er anmodet om.</w:t>
            </w:r>
          </w:p>
          <w:p w:rsidR="00551ED7" w:rsidRPr="00F8178E" w:rsidRDefault="00551ED7" w:rsidP="00F36EF5">
            <w:pPr>
              <w:pStyle w:val="Listeafsnit"/>
              <w:numPr>
                <w:ilvl w:val="0"/>
                <w:numId w:val="12"/>
              </w:numPr>
              <w:autoSpaceDE w:val="0"/>
              <w:autoSpaceDN w:val="0"/>
              <w:adjustRightInd w:val="0"/>
              <w:spacing w:after="0" w:line="240" w:lineRule="auto"/>
              <w:rPr>
                <w:rFonts w:ascii="Verdana" w:hAnsi="Verdana"/>
                <w:sz w:val="20"/>
                <w:szCs w:val="20"/>
              </w:rPr>
            </w:pPr>
            <w:r>
              <w:rPr>
                <w:rFonts w:ascii="Verdana" w:hAnsi="Verdana" w:cs="Verdana"/>
                <w:sz w:val="20"/>
                <w:szCs w:val="20"/>
              </w:rPr>
              <w:t>a</w:t>
            </w:r>
            <w:r w:rsidRPr="00324963">
              <w:rPr>
                <w:rFonts w:ascii="Verdana" w:hAnsi="Verdana" w:cs="Verdana"/>
                <w:sz w:val="20"/>
                <w:szCs w:val="20"/>
              </w:rPr>
              <w:t>t revisor anser regnskabet for aflagt efter lovgivningens og vedtægternes krav til regnskabsaflæggelsen.</w:t>
            </w:r>
          </w:p>
          <w:p w:rsidR="00551ED7" w:rsidRDefault="00551ED7" w:rsidP="00F36EF5">
            <w:pPr>
              <w:pStyle w:val="Listeafsnit"/>
              <w:numPr>
                <w:ilvl w:val="0"/>
                <w:numId w:val="12"/>
              </w:numPr>
              <w:autoSpaceDE w:val="0"/>
              <w:autoSpaceDN w:val="0"/>
              <w:adjustRightInd w:val="0"/>
              <w:spacing w:after="0" w:line="240" w:lineRule="auto"/>
              <w:rPr>
                <w:rFonts w:ascii="Verdana" w:hAnsi="Verdana"/>
                <w:sz w:val="20"/>
                <w:szCs w:val="20"/>
              </w:rPr>
            </w:pPr>
            <w:r>
              <w:rPr>
                <w:rFonts w:ascii="Verdana" w:hAnsi="Verdana" w:cs="Verdana"/>
                <w:sz w:val="20"/>
                <w:szCs w:val="20"/>
              </w:rPr>
              <w:t>at</w:t>
            </w:r>
            <w:r w:rsidRPr="00324963">
              <w:rPr>
                <w:rFonts w:ascii="Verdana" w:hAnsi="Verdana" w:cs="Verdana"/>
                <w:sz w:val="20"/>
                <w:szCs w:val="20"/>
              </w:rPr>
              <w:t xml:space="preserve"> tilskuddet er anvendt i overensstemmelse med de givne </w:t>
            </w:r>
            <w:r w:rsidRPr="00324963">
              <w:rPr>
                <w:rFonts w:ascii="Verdana" w:hAnsi="Verdana" w:cs="Verdana"/>
                <w:sz w:val="20"/>
                <w:szCs w:val="20"/>
              </w:rPr>
              <w:lastRenderedPageBreak/>
              <w:t>vilkår.</w:t>
            </w:r>
            <w:r>
              <w:rPr>
                <w:rFonts w:ascii="Verdana" w:hAnsi="Verdana" w:cs="Verdana"/>
                <w:sz w:val="20"/>
                <w:szCs w:val="20"/>
              </w:rPr>
              <w:br/>
            </w:r>
          </w:p>
        </w:tc>
        <w:tc>
          <w:tcPr>
            <w:tcW w:w="4798" w:type="dxa"/>
          </w:tcPr>
          <w:p w:rsidR="00551ED7" w:rsidRPr="00A81C89" w:rsidRDefault="00551ED7" w:rsidP="00F36EF5">
            <w:pPr>
              <w:rPr>
                <w:rFonts w:ascii="Verdana" w:hAnsi="Verdana"/>
                <w:sz w:val="20"/>
                <w:szCs w:val="20"/>
              </w:rPr>
            </w:pPr>
          </w:p>
        </w:tc>
      </w:tr>
      <w:tr w:rsidR="00551ED7" w:rsidRPr="00A81C89" w:rsidTr="00F36EF5">
        <w:tc>
          <w:tcPr>
            <w:tcW w:w="4830" w:type="dxa"/>
          </w:tcPr>
          <w:p w:rsidR="00551ED7" w:rsidRPr="00A81C89" w:rsidRDefault="00551ED7" w:rsidP="00F36EF5">
            <w:pPr>
              <w:rPr>
                <w:rFonts w:ascii="Verdana" w:hAnsi="Verdana"/>
                <w:b/>
                <w:sz w:val="20"/>
                <w:szCs w:val="20"/>
              </w:rPr>
            </w:pPr>
            <w:r w:rsidRPr="00A81C89">
              <w:rPr>
                <w:rFonts w:ascii="Verdana" w:hAnsi="Verdana"/>
                <w:b/>
                <w:sz w:val="20"/>
                <w:szCs w:val="20"/>
              </w:rPr>
              <w:t>Samlet vurdering af om kandidaten er over bestået</w:t>
            </w:r>
          </w:p>
        </w:tc>
        <w:tc>
          <w:tcPr>
            <w:tcW w:w="4798" w:type="dxa"/>
          </w:tcPr>
          <w:p w:rsidR="00551ED7" w:rsidRPr="00A81C89" w:rsidRDefault="00551ED7" w:rsidP="00F36EF5">
            <w:pPr>
              <w:rPr>
                <w:rFonts w:ascii="Verdana" w:hAnsi="Verdana"/>
                <w:sz w:val="20"/>
                <w:szCs w:val="20"/>
              </w:rPr>
            </w:pPr>
          </w:p>
        </w:tc>
      </w:tr>
    </w:tbl>
    <w:p w:rsidR="00551ED7" w:rsidRPr="00A81C89" w:rsidRDefault="00551ED7" w:rsidP="00551ED7">
      <w:pPr>
        <w:rPr>
          <w:rFonts w:ascii="Verdana" w:hAnsi="Verdana"/>
          <w:sz w:val="20"/>
          <w:szCs w:val="20"/>
        </w:rPr>
      </w:pPr>
    </w:p>
    <w:tbl>
      <w:tblPr>
        <w:tblStyle w:val="Tabel-Gitter"/>
        <w:tblW w:w="0" w:type="auto"/>
        <w:tblLook w:val="04A0" w:firstRow="1" w:lastRow="0" w:firstColumn="1" w:lastColumn="0" w:noHBand="0" w:noVBand="1"/>
      </w:tblPr>
      <w:tblGrid>
        <w:gridCol w:w="4815"/>
        <w:gridCol w:w="4813"/>
      </w:tblGrid>
      <w:tr w:rsidR="00551ED7" w:rsidRPr="00A81C89" w:rsidTr="00F36EF5">
        <w:tc>
          <w:tcPr>
            <w:tcW w:w="4815" w:type="dxa"/>
          </w:tcPr>
          <w:p w:rsidR="00551ED7" w:rsidRPr="00A81C89" w:rsidRDefault="00551ED7" w:rsidP="00F36EF5">
            <w:pPr>
              <w:rPr>
                <w:rFonts w:ascii="Verdana" w:hAnsi="Verdana"/>
                <w:b/>
                <w:sz w:val="20"/>
                <w:szCs w:val="20"/>
              </w:rPr>
            </w:pPr>
            <w:r w:rsidRPr="00A81C89">
              <w:rPr>
                <w:rFonts w:ascii="Verdana" w:hAnsi="Verdana"/>
                <w:b/>
                <w:sz w:val="20"/>
                <w:szCs w:val="20"/>
              </w:rPr>
              <w:t>Følgende bør i alt væsentlighed være behandlet tilfredsstillende</w:t>
            </w:r>
            <w:r>
              <w:rPr>
                <w:rFonts w:ascii="Verdana" w:hAnsi="Verdana"/>
                <w:b/>
                <w:sz w:val="20"/>
                <w:szCs w:val="20"/>
              </w:rPr>
              <w:t>,</w:t>
            </w:r>
            <w:r w:rsidRPr="00A81C89">
              <w:rPr>
                <w:rFonts w:ascii="Verdana" w:hAnsi="Verdana"/>
                <w:b/>
                <w:sz w:val="20"/>
                <w:szCs w:val="20"/>
              </w:rPr>
              <w:t xml:space="preserve"> for at kandidatens besvarelse er god eller rigtig god (det vil sige karakteren 10-12)</w:t>
            </w:r>
          </w:p>
        </w:tc>
        <w:tc>
          <w:tcPr>
            <w:tcW w:w="4813" w:type="dxa"/>
          </w:tcPr>
          <w:p w:rsidR="00551ED7" w:rsidRPr="00A81C89" w:rsidRDefault="00551ED7" w:rsidP="00F36EF5">
            <w:pPr>
              <w:rPr>
                <w:rFonts w:ascii="Verdana" w:hAnsi="Verdana"/>
                <w:b/>
                <w:sz w:val="20"/>
                <w:szCs w:val="20"/>
              </w:rPr>
            </w:pPr>
            <w:r w:rsidRPr="00A81C89">
              <w:rPr>
                <w:rFonts w:ascii="Verdana" w:hAnsi="Verdana"/>
                <w:b/>
                <w:sz w:val="20"/>
                <w:szCs w:val="20"/>
              </w:rPr>
              <w:t>Bemærkninger</w:t>
            </w:r>
          </w:p>
        </w:tc>
      </w:tr>
      <w:tr w:rsidR="00551ED7" w:rsidRPr="00A81C89" w:rsidTr="00F36EF5">
        <w:tc>
          <w:tcPr>
            <w:tcW w:w="4815" w:type="dxa"/>
          </w:tcPr>
          <w:p w:rsidR="00551ED7" w:rsidRPr="00A81C89" w:rsidRDefault="00551ED7" w:rsidP="00F36EF5">
            <w:pPr>
              <w:rPr>
                <w:rFonts w:ascii="Verdana" w:hAnsi="Verdana"/>
                <w:sz w:val="20"/>
                <w:szCs w:val="20"/>
              </w:rPr>
            </w:pPr>
            <w:r w:rsidRPr="00A81C89">
              <w:rPr>
                <w:rFonts w:ascii="Verdana" w:hAnsi="Verdana"/>
                <w:sz w:val="20"/>
                <w:szCs w:val="20"/>
              </w:rPr>
              <w:t>Ingen faglige fejl og ingen fejl vedrørende formulering og disponering.</w:t>
            </w:r>
          </w:p>
        </w:tc>
        <w:tc>
          <w:tcPr>
            <w:tcW w:w="4813" w:type="dxa"/>
          </w:tcPr>
          <w:p w:rsidR="00551ED7" w:rsidRPr="00A81C89" w:rsidRDefault="00551ED7" w:rsidP="00F36EF5">
            <w:pPr>
              <w:rPr>
                <w:rFonts w:ascii="Verdana" w:hAnsi="Verdana"/>
                <w:sz w:val="20"/>
                <w:szCs w:val="20"/>
              </w:rPr>
            </w:pPr>
          </w:p>
        </w:tc>
      </w:tr>
      <w:tr w:rsidR="00551ED7" w:rsidRPr="00A81C89" w:rsidTr="00F36EF5">
        <w:tc>
          <w:tcPr>
            <w:tcW w:w="4815" w:type="dxa"/>
          </w:tcPr>
          <w:p w:rsidR="00551ED7" w:rsidRPr="00A81C89" w:rsidRDefault="00551ED7" w:rsidP="00F36EF5">
            <w:pPr>
              <w:rPr>
                <w:rFonts w:ascii="Verdana" w:hAnsi="Verdana"/>
                <w:sz w:val="20"/>
                <w:szCs w:val="20"/>
              </w:rPr>
            </w:pPr>
            <w:r>
              <w:rPr>
                <w:rFonts w:ascii="Verdana" w:hAnsi="Verdana"/>
                <w:sz w:val="20"/>
                <w:szCs w:val="20"/>
              </w:rPr>
              <w:t>Der er udarbejdet et konkret eksempel på en protokol til formålet.</w:t>
            </w:r>
          </w:p>
        </w:tc>
        <w:tc>
          <w:tcPr>
            <w:tcW w:w="4813" w:type="dxa"/>
          </w:tcPr>
          <w:p w:rsidR="00551ED7" w:rsidRPr="00A81C89" w:rsidRDefault="00551ED7" w:rsidP="00F36EF5">
            <w:pPr>
              <w:rPr>
                <w:rFonts w:ascii="Verdana" w:hAnsi="Verdana"/>
                <w:sz w:val="20"/>
                <w:szCs w:val="20"/>
              </w:rPr>
            </w:pPr>
          </w:p>
        </w:tc>
      </w:tr>
      <w:tr w:rsidR="00551ED7" w:rsidRPr="00A81C89" w:rsidTr="00F36EF5">
        <w:tc>
          <w:tcPr>
            <w:tcW w:w="4815" w:type="dxa"/>
          </w:tcPr>
          <w:p w:rsidR="00551ED7" w:rsidRPr="00A81C89" w:rsidRDefault="00551ED7" w:rsidP="00F36EF5">
            <w:pPr>
              <w:rPr>
                <w:rFonts w:ascii="Verdana" w:hAnsi="Verdana"/>
                <w:b/>
                <w:sz w:val="20"/>
                <w:szCs w:val="20"/>
              </w:rPr>
            </w:pPr>
            <w:r w:rsidRPr="00A81C89">
              <w:rPr>
                <w:rFonts w:ascii="Verdana" w:hAnsi="Verdana"/>
                <w:b/>
                <w:sz w:val="20"/>
                <w:szCs w:val="20"/>
              </w:rPr>
              <w:t>Samlet vurdering af om kandidatens besvarelse er god eller rigtig god</w:t>
            </w:r>
          </w:p>
        </w:tc>
        <w:tc>
          <w:tcPr>
            <w:tcW w:w="4813" w:type="dxa"/>
          </w:tcPr>
          <w:p w:rsidR="00551ED7" w:rsidRPr="00A81C89" w:rsidRDefault="00551ED7" w:rsidP="00F36EF5">
            <w:pPr>
              <w:rPr>
                <w:rFonts w:ascii="Verdana" w:hAnsi="Verdana"/>
                <w:sz w:val="20"/>
                <w:szCs w:val="20"/>
              </w:rPr>
            </w:pPr>
          </w:p>
        </w:tc>
      </w:tr>
    </w:tbl>
    <w:p w:rsidR="00551ED7" w:rsidRPr="00A81C89" w:rsidRDefault="00551ED7" w:rsidP="00551ED7">
      <w:pPr>
        <w:rPr>
          <w:rFonts w:ascii="Verdana" w:hAnsi="Verdana"/>
          <w:sz w:val="20"/>
          <w:szCs w:val="20"/>
        </w:rPr>
      </w:pPr>
    </w:p>
    <w:tbl>
      <w:tblPr>
        <w:tblStyle w:val="Tabel-Gitter"/>
        <w:tblW w:w="0" w:type="auto"/>
        <w:tblLook w:val="04A0" w:firstRow="1" w:lastRow="0" w:firstColumn="1" w:lastColumn="0" w:noHBand="0" w:noVBand="1"/>
      </w:tblPr>
      <w:tblGrid>
        <w:gridCol w:w="4827"/>
        <w:gridCol w:w="4801"/>
      </w:tblGrid>
      <w:tr w:rsidR="00551ED7" w:rsidRPr="00A81C89" w:rsidTr="00F36EF5">
        <w:tc>
          <w:tcPr>
            <w:tcW w:w="4889" w:type="dxa"/>
          </w:tcPr>
          <w:p w:rsidR="00551ED7" w:rsidRPr="00A81C89" w:rsidRDefault="00551ED7" w:rsidP="00F36EF5">
            <w:pPr>
              <w:rPr>
                <w:rFonts w:ascii="Verdana" w:hAnsi="Verdana"/>
                <w:b/>
                <w:sz w:val="20"/>
                <w:szCs w:val="20"/>
              </w:rPr>
            </w:pPr>
            <w:r w:rsidRPr="00A81C89">
              <w:rPr>
                <w:rFonts w:ascii="Verdana" w:hAnsi="Verdana"/>
                <w:b/>
                <w:sz w:val="20"/>
                <w:szCs w:val="20"/>
              </w:rPr>
              <w:t>Karakter for besvarelsen af spørgsmål 3</w:t>
            </w:r>
          </w:p>
        </w:tc>
        <w:tc>
          <w:tcPr>
            <w:tcW w:w="4889" w:type="dxa"/>
          </w:tcPr>
          <w:p w:rsidR="00551ED7" w:rsidRPr="00A81C89" w:rsidRDefault="00551ED7" w:rsidP="00F36EF5">
            <w:pPr>
              <w:rPr>
                <w:rFonts w:ascii="Verdana" w:hAnsi="Verdana"/>
                <w:sz w:val="20"/>
                <w:szCs w:val="20"/>
              </w:rPr>
            </w:pPr>
          </w:p>
        </w:tc>
      </w:tr>
      <w:tr w:rsidR="00551ED7" w:rsidRPr="00A81C89" w:rsidTr="00F36EF5">
        <w:tc>
          <w:tcPr>
            <w:tcW w:w="9778" w:type="dxa"/>
            <w:gridSpan w:val="2"/>
          </w:tcPr>
          <w:p w:rsidR="00551ED7" w:rsidRPr="00A81C89" w:rsidRDefault="00551ED7" w:rsidP="00F36EF5">
            <w:pPr>
              <w:rPr>
                <w:rFonts w:ascii="Verdana" w:hAnsi="Verdana"/>
                <w:b/>
                <w:sz w:val="20"/>
                <w:szCs w:val="20"/>
              </w:rPr>
            </w:pPr>
            <w:r w:rsidRPr="00A81C89">
              <w:rPr>
                <w:rFonts w:ascii="Verdana" w:hAnsi="Verdana"/>
                <w:b/>
                <w:sz w:val="20"/>
                <w:szCs w:val="20"/>
              </w:rPr>
              <w:t>Begrundelse</w:t>
            </w:r>
          </w:p>
          <w:p w:rsidR="00551ED7" w:rsidRPr="00A81C89" w:rsidRDefault="00551ED7" w:rsidP="00F36EF5">
            <w:pPr>
              <w:rPr>
                <w:rFonts w:ascii="Verdana" w:hAnsi="Verdana"/>
                <w:sz w:val="20"/>
                <w:szCs w:val="20"/>
              </w:rPr>
            </w:pPr>
          </w:p>
        </w:tc>
      </w:tr>
    </w:tbl>
    <w:p w:rsidR="00551ED7" w:rsidRDefault="00551ED7" w:rsidP="00551ED7">
      <w:pPr>
        <w:rPr>
          <w:rFonts w:ascii="Verdana" w:hAnsi="Verdana"/>
          <w:sz w:val="20"/>
          <w:szCs w:val="20"/>
        </w:rPr>
      </w:pPr>
    </w:p>
    <w:p w:rsidR="00551ED7" w:rsidRDefault="00551ED7" w:rsidP="00551ED7">
      <w:pPr>
        <w:spacing w:after="160" w:line="259" w:lineRule="auto"/>
        <w:rPr>
          <w:rFonts w:ascii="Verdana" w:hAnsi="Verdana"/>
          <w:sz w:val="20"/>
          <w:szCs w:val="20"/>
        </w:rPr>
      </w:pPr>
      <w:r>
        <w:rPr>
          <w:rFonts w:ascii="Verdana" w:hAnsi="Verdana"/>
          <w:sz w:val="20"/>
          <w:szCs w:val="20"/>
        </w:rPr>
        <w:br w:type="page"/>
      </w:r>
    </w:p>
    <w:p w:rsidR="00551ED7" w:rsidRDefault="00551ED7" w:rsidP="00551ED7">
      <w:pPr>
        <w:spacing w:after="160" w:line="259" w:lineRule="auto"/>
        <w:rPr>
          <w:rFonts w:ascii="Verdana" w:hAnsi="Verdana"/>
          <w:sz w:val="20"/>
          <w:szCs w:val="20"/>
        </w:rPr>
      </w:pPr>
    </w:p>
    <w:tbl>
      <w:tblPr>
        <w:tblStyle w:val="Tabel-Gitter"/>
        <w:tblW w:w="0" w:type="auto"/>
        <w:tblLook w:val="04A0" w:firstRow="1" w:lastRow="0" w:firstColumn="1" w:lastColumn="0" w:noHBand="0" w:noVBand="1"/>
      </w:tblPr>
      <w:tblGrid>
        <w:gridCol w:w="4827"/>
        <w:gridCol w:w="4801"/>
      </w:tblGrid>
      <w:tr w:rsidR="00551ED7" w:rsidRPr="00A81C89" w:rsidTr="00F36EF5">
        <w:tc>
          <w:tcPr>
            <w:tcW w:w="4827" w:type="dxa"/>
          </w:tcPr>
          <w:p w:rsidR="00551ED7" w:rsidRPr="00A81C89" w:rsidRDefault="00551ED7" w:rsidP="00F36EF5">
            <w:pPr>
              <w:rPr>
                <w:rFonts w:ascii="Verdana" w:hAnsi="Verdana"/>
                <w:b/>
                <w:sz w:val="20"/>
                <w:szCs w:val="20"/>
              </w:rPr>
            </w:pPr>
            <w:r w:rsidRPr="00A81C89">
              <w:rPr>
                <w:rFonts w:ascii="Verdana" w:hAnsi="Verdana"/>
                <w:b/>
                <w:sz w:val="20"/>
                <w:szCs w:val="20"/>
              </w:rPr>
              <w:t>Samlet karakter for besvarelsen</w:t>
            </w:r>
          </w:p>
        </w:tc>
        <w:tc>
          <w:tcPr>
            <w:tcW w:w="4801" w:type="dxa"/>
          </w:tcPr>
          <w:p w:rsidR="00551ED7" w:rsidRPr="00A81C89" w:rsidRDefault="00551ED7" w:rsidP="00F36EF5">
            <w:pPr>
              <w:rPr>
                <w:rFonts w:ascii="Verdana" w:hAnsi="Verdana"/>
                <w:sz w:val="20"/>
                <w:szCs w:val="20"/>
              </w:rPr>
            </w:pPr>
          </w:p>
        </w:tc>
      </w:tr>
      <w:tr w:rsidR="00551ED7" w:rsidRPr="00A81C89" w:rsidTr="00F36EF5">
        <w:tc>
          <w:tcPr>
            <w:tcW w:w="4827" w:type="dxa"/>
          </w:tcPr>
          <w:p w:rsidR="00551ED7" w:rsidRPr="00A81C89" w:rsidRDefault="00551ED7" w:rsidP="00F36EF5">
            <w:pPr>
              <w:rPr>
                <w:rFonts w:ascii="Verdana" w:hAnsi="Verdana"/>
                <w:b/>
                <w:sz w:val="20"/>
                <w:szCs w:val="20"/>
              </w:rPr>
            </w:pPr>
            <w:r w:rsidRPr="00A81C89">
              <w:rPr>
                <w:rFonts w:ascii="Verdana" w:hAnsi="Verdana"/>
                <w:b/>
                <w:sz w:val="20"/>
                <w:szCs w:val="20"/>
              </w:rPr>
              <w:t>Bestået (B) eller ikke-bestået (IB)</w:t>
            </w:r>
          </w:p>
        </w:tc>
        <w:tc>
          <w:tcPr>
            <w:tcW w:w="4801" w:type="dxa"/>
          </w:tcPr>
          <w:p w:rsidR="00551ED7" w:rsidRPr="00A81C89" w:rsidRDefault="00551ED7" w:rsidP="00F36EF5">
            <w:pPr>
              <w:rPr>
                <w:rFonts w:ascii="Verdana" w:hAnsi="Verdana"/>
                <w:sz w:val="20"/>
                <w:szCs w:val="20"/>
              </w:rPr>
            </w:pPr>
          </w:p>
        </w:tc>
      </w:tr>
      <w:tr w:rsidR="00551ED7" w:rsidRPr="00A81C89" w:rsidTr="00F36EF5">
        <w:tc>
          <w:tcPr>
            <w:tcW w:w="9628" w:type="dxa"/>
            <w:gridSpan w:val="2"/>
          </w:tcPr>
          <w:p w:rsidR="00551ED7" w:rsidRPr="00A81C89" w:rsidRDefault="00551ED7" w:rsidP="00F36EF5">
            <w:pPr>
              <w:rPr>
                <w:rFonts w:ascii="Verdana" w:hAnsi="Verdana"/>
                <w:b/>
                <w:sz w:val="20"/>
                <w:szCs w:val="20"/>
              </w:rPr>
            </w:pPr>
            <w:r w:rsidRPr="00A81C89">
              <w:rPr>
                <w:rFonts w:ascii="Verdana" w:hAnsi="Verdana"/>
                <w:b/>
                <w:sz w:val="20"/>
                <w:szCs w:val="20"/>
              </w:rPr>
              <w:t>Begrundelse</w:t>
            </w:r>
          </w:p>
          <w:p w:rsidR="00551ED7" w:rsidRPr="00A81C89" w:rsidRDefault="00551ED7" w:rsidP="00F36EF5">
            <w:pPr>
              <w:rPr>
                <w:rFonts w:ascii="Verdana" w:hAnsi="Verdana"/>
                <w:sz w:val="20"/>
                <w:szCs w:val="20"/>
              </w:rPr>
            </w:pPr>
          </w:p>
        </w:tc>
      </w:tr>
    </w:tbl>
    <w:p w:rsidR="00551ED7" w:rsidRPr="00A81C89" w:rsidRDefault="00551ED7" w:rsidP="00551ED7">
      <w:pPr>
        <w:rPr>
          <w:rFonts w:ascii="Verdana" w:hAnsi="Verdana"/>
          <w:sz w:val="20"/>
          <w:szCs w:val="20"/>
        </w:rPr>
      </w:pPr>
    </w:p>
    <w:p w:rsidR="00551ED7" w:rsidRPr="00A81C89" w:rsidRDefault="00551ED7" w:rsidP="00551ED7">
      <w:pPr>
        <w:rPr>
          <w:rFonts w:ascii="Verdana" w:hAnsi="Verdana"/>
          <w:sz w:val="20"/>
          <w:szCs w:val="20"/>
        </w:rPr>
      </w:pPr>
      <w:r w:rsidRPr="00A81C89">
        <w:rPr>
          <w:rFonts w:ascii="Verdana" w:hAnsi="Verdana"/>
          <w:sz w:val="20"/>
          <w:szCs w:val="20"/>
        </w:rPr>
        <w:t>Rettekommentarer udarbejdet af:</w:t>
      </w:r>
      <w:r w:rsidRPr="00A81C89">
        <w:rPr>
          <w:rFonts w:ascii="Verdana" w:hAnsi="Verdana"/>
          <w:sz w:val="20"/>
          <w:szCs w:val="20"/>
        </w:rPr>
        <w:tab/>
      </w:r>
    </w:p>
    <w:p w:rsidR="00551ED7" w:rsidRPr="00A81C89" w:rsidRDefault="00551ED7" w:rsidP="00551ED7">
      <w:pPr>
        <w:rPr>
          <w:rFonts w:ascii="Verdana" w:hAnsi="Verdana"/>
          <w:sz w:val="20"/>
          <w:szCs w:val="20"/>
        </w:rPr>
      </w:pPr>
      <w:r w:rsidRPr="00A81C89">
        <w:rPr>
          <w:rFonts w:ascii="Verdana" w:hAnsi="Verdana"/>
          <w:sz w:val="20"/>
          <w:szCs w:val="20"/>
        </w:rPr>
        <w:t>Navn:</w:t>
      </w:r>
      <w:r w:rsidRPr="00A81C89">
        <w:rPr>
          <w:rFonts w:ascii="Verdana" w:hAnsi="Verdana"/>
          <w:sz w:val="20"/>
          <w:szCs w:val="20"/>
        </w:rPr>
        <w:tab/>
      </w:r>
      <w:r w:rsidRPr="00A81C89">
        <w:rPr>
          <w:rFonts w:ascii="Verdana" w:hAnsi="Verdana"/>
          <w:sz w:val="20"/>
          <w:szCs w:val="20"/>
        </w:rPr>
        <w:tab/>
      </w:r>
      <w:r w:rsidRPr="00A81C89">
        <w:rPr>
          <w:rFonts w:ascii="Verdana" w:hAnsi="Verdana"/>
          <w:sz w:val="20"/>
          <w:szCs w:val="20"/>
        </w:rPr>
        <w:tab/>
      </w:r>
      <w:r w:rsidRPr="00A81C89">
        <w:rPr>
          <w:rFonts w:ascii="Verdana" w:hAnsi="Verdana"/>
          <w:sz w:val="20"/>
          <w:szCs w:val="20"/>
        </w:rPr>
        <w:tab/>
      </w:r>
    </w:p>
    <w:p w:rsidR="00551ED7" w:rsidRPr="00A81C89" w:rsidRDefault="00551ED7" w:rsidP="00551ED7">
      <w:pPr>
        <w:rPr>
          <w:rFonts w:ascii="Verdana" w:hAnsi="Verdana"/>
          <w:sz w:val="20"/>
          <w:szCs w:val="20"/>
        </w:rPr>
      </w:pPr>
      <w:r w:rsidRPr="00A81C89">
        <w:rPr>
          <w:rFonts w:ascii="Verdana" w:hAnsi="Verdana"/>
          <w:sz w:val="20"/>
          <w:szCs w:val="20"/>
        </w:rPr>
        <w:t>Dato:</w:t>
      </w:r>
      <w:r w:rsidRPr="00A81C89">
        <w:rPr>
          <w:rFonts w:ascii="Verdana" w:hAnsi="Verdana"/>
          <w:sz w:val="20"/>
          <w:szCs w:val="20"/>
        </w:rPr>
        <w:tab/>
      </w:r>
      <w:r w:rsidRPr="00A81C89">
        <w:rPr>
          <w:rFonts w:ascii="Verdana" w:hAnsi="Verdana"/>
          <w:sz w:val="20"/>
          <w:szCs w:val="20"/>
        </w:rPr>
        <w:tab/>
      </w:r>
      <w:r w:rsidRPr="00A81C89">
        <w:rPr>
          <w:rFonts w:ascii="Verdana" w:hAnsi="Verdana"/>
          <w:sz w:val="20"/>
          <w:szCs w:val="20"/>
        </w:rPr>
        <w:tab/>
      </w:r>
      <w:r w:rsidRPr="00A81C89">
        <w:rPr>
          <w:rFonts w:ascii="Verdana" w:hAnsi="Verdana"/>
          <w:sz w:val="20"/>
          <w:szCs w:val="20"/>
        </w:rPr>
        <w:tab/>
      </w:r>
      <w:r w:rsidRPr="00A81C89">
        <w:rPr>
          <w:rFonts w:ascii="Verdana" w:hAnsi="Verdana"/>
          <w:sz w:val="20"/>
          <w:szCs w:val="20"/>
        </w:rPr>
        <w:tab/>
      </w:r>
    </w:p>
    <w:p w:rsidR="00551ED7" w:rsidRPr="00A81C89" w:rsidRDefault="00551ED7" w:rsidP="00551ED7">
      <w:pPr>
        <w:rPr>
          <w:rFonts w:ascii="Verdana" w:hAnsi="Verdana"/>
          <w:sz w:val="20"/>
          <w:szCs w:val="20"/>
        </w:rPr>
      </w:pPr>
    </w:p>
    <w:p w:rsidR="00551ED7" w:rsidRPr="00A81C89" w:rsidRDefault="00551ED7" w:rsidP="00551ED7">
      <w:pPr>
        <w:rPr>
          <w:rFonts w:ascii="Verdana" w:hAnsi="Verdana"/>
          <w:sz w:val="20"/>
          <w:szCs w:val="20"/>
        </w:rPr>
      </w:pPr>
    </w:p>
    <w:p w:rsidR="00551ED7" w:rsidRPr="00A81C89" w:rsidRDefault="00551ED7" w:rsidP="00551ED7">
      <w:pPr>
        <w:rPr>
          <w:rFonts w:ascii="Verdana" w:hAnsi="Verdana"/>
          <w:sz w:val="20"/>
          <w:szCs w:val="20"/>
        </w:rPr>
      </w:pPr>
    </w:p>
    <w:p w:rsidR="00551ED7" w:rsidRPr="00A81C89" w:rsidRDefault="00551ED7" w:rsidP="00551ED7">
      <w:pPr>
        <w:rPr>
          <w:rFonts w:ascii="Verdana" w:hAnsi="Verdana"/>
          <w:sz w:val="20"/>
          <w:szCs w:val="20"/>
        </w:rPr>
      </w:pPr>
    </w:p>
    <w:p w:rsidR="00551ED7" w:rsidRDefault="00551ED7" w:rsidP="00551ED7">
      <w:pPr>
        <w:rPr>
          <w:rFonts w:ascii="Verdana" w:hAnsi="Verdana"/>
          <w:sz w:val="20"/>
          <w:szCs w:val="20"/>
        </w:rPr>
      </w:pPr>
      <w:r w:rsidRPr="00A81C89">
        <w:rPr>
          <w:rFonts w:ascii="Verdana" w:hAnsi="Verdana"/>
          <w:sz w:val="20"/>
          <w:szCs w:val="20"/>
        </w:rPr>
        <w:br w:type="page"/>
      </w:r>
    </w:p>
    <w:p w:rsidR="00551ED7" w:rsidRDefault="00551ED7" w:rsidP="00551ED7">
      <w:pPr>
        <w:rPr>
          <w:rFonts w:ascii="Verdana" w:hAnsi="Verdana"/>
          <w:b/>
          <w:sz w:val="20"/>
          <w:szCs w:val="20"/>
        </w:rPr>
      </w:pPr>
      <w:r w:rsidRPr="00B35244">
        <w:rPr>
          <w:rFonts w:ascii="Verdana" w:hAnsi="Verdana"/>
          <w:b/>
          <w:sz w:val="20"/>
          <w:szCs w:val="20"/>
        </w:rPr>
        <w:lastRenderedPageBreak/>
        <w:t>Bilag 1:</w:t>
      </w:r>
      <w:r>
        <w:rPr>
          <w:rFonts w:ascii="Verdana" w:hAnsi="Verdana"/>
          <w:b/>
          <w:sz w:val="20"/>
          <w:szCs w:val="20"/>
        </w:rPr>
        <w:t xml:space="preserve"> </w:t>
      </w:r>
      <w:r w:rsidRPr="00801558">
        <w:rPr>
          <w:rFonts w:ascii="Verdana" w:hAnsi="Verdana"/>
          <w:b/>
          <w:sz w:val="20"/>
          <w:szCs w:val="20"/>
        </w:rPr>
        <w:t>Bytteforhold IT Service A/S og Digital Platform A/S</w:t>
      </w:r>
    </w:p>
    <w:p w:rsidR="00551ED7" w:rsidRPr="00801558" w:rsidRDefault="00551ED7" w:rsidP="00551ED7">
      <w:pPr>
        <w:rPr>
          <w:rFonts w:ascii="Verdana" w:hAnsi="Verdana"/>
          <w:sz w:val="20"/>
          <w:szCs w:val="20"/>
        </w:rPr>
      </w:pPr>
      <w:r w:rsidRPr="00801558">
        <w:rPr>
          <w:rFonts w:ascii="Verdana" w:hAnsi="Verdana"/>
          <w:sz w:val="20"/>
          <w:szCs w:val="20"/>
        </w:rPr>
        <w:t>IT Service A/S som fortsættende selskab.</w:t>
      </w:r>
    </w:p>
    <w:tbl>
      <w:tblPr>
        <w:tblW w:w="10100" w:type="dxa"/>
        <w:tblCellMar>
          <w:left w:w="70" w:type="dxa"/>
          <w:right w:w="70" w:type="dxa"/>
        </w:tblCellMar>
        <w:tblLook w:val="04A0" w:firstRow="1" w:lastRow="0" w:firstColumn="1" w:lastColumn="0" w:noHBand="0" w:noVBand="1"/>
      </w:tblPr>
      <w:tblGrid>
        <w:gridCol w:w="4464"/>
        <w:gridCol w:w="1600"/>
        <w:gridCol w:w="1580"/>
        <w:gridCol w:w="1540"/>
        <w:gridCol w:w="980"/>
      </w:tblGrid>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4"/>
                <w:szCs w:val="24"/>
                <w:lang w:eastAsia="da-DK"/>
              </w:rPr>
            </w:pP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sz w:val="20"/>
                <w:szCs w:val="20"/>
                <w:u w:val="single"/>
                <w:lang w:eastAsia="da-DK"/>
              </w:rPr>
            </w:pPr>
            <w:r w:rsidRPr="00801558">
              <w:rPr>
                <w:rFonts w:ascii="Verdana" w:eastAsia="Times New Roman" w:hAnsi="Verdana" w:cs="Calibri"/>
                <w:b/>
                <w:bCs/>
                <w:sz w:val="20"/>
                <w:szCs w:val="20"/>
                <w:u w:val="single"/>
                <w:lang w:eastAsia="da-DK"/>
              </w:rPr>
              <w:t>Aktiekapital</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u w:val="single"/>
                <w:lang w:eastAsia="da-DK"/>
              </w:rPr>
            </w:pPr>
            <w:r w:rsidRPr="00801558">
              <w:rPr>
                <w:rFonts w:ascii="Verdana" w:eastAsia="Times New Roman" w:hAnsi="Verdana" w:cs="Calibri"/>
                <w:b/>
                <w:bCs/>
                <w:color w:val="000000"/>
                <w:sz w:val="20"/>
                <w:szCs w:val="20"/>
                <w:u w:val="single"/>
                <w:lang w:eastAsia="da-DK"/>
              </w:rPr>
              <w:t>Reserver</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u w:val="single"/>
                <w:lang w:eastAsia="da-DK"/>
              </w:rPr>
            </w:pPr>
            <w:r w:rsidRPr="00801558">
              <w:rPr>
                <w:rFonts w:ascii="Verdana" w:eastAsia="Times New Roman" w:hAnsi="Verdana" w:cs="Calibri"/>
                <w:b/>
                <w:bCs/>
                <w:color w:val="000000"/>
                <w:sz w:val="20"/>
                <w:szCs w:val="20"/>
                <w:u w:val="single"/>
                <w:lang w:eastAsia="da-DK"/>
              </w:rPr>
              <w:t>EK i alt</w:t>
            </w: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u w:val="single"/>
                <w:lang w:eastAsia="da-DK"/>
              </w:rPr>
            </w:pPr>
          </w:p>
        </w:tc>
      </w:tr>
      <w:tr w:rsidR="00551ED7" w:rsidRPr="00801558" w:rsidTr="00F36EF5">
        <w:trPr>
          <w:trHeight w:val="288"/>
        </w:trPr>
        <w:tc>
          <w:tcPr>
            <w:tcW w:w="4400" w:type="dxa"/>
            <w:tcBorders>
              <w:top w:val="nil"/>
              <w:left w:val="nil"/>
              <w:bottom w:val="nil"/>
              <w:right w:val="nil"/>
            </w:tcBorders>
            <w:shd w:val="clear" w:color="auto" w:fill="auto"/>
            <w:vAlign w:val="bottom"/>
            <w:hideMark/>
          </w:tcPr>
          <w:p w:rsidR="00551ED7" w:rsidRPr="00801558" w:rsidRDefault="00551ED7" w:rsidP="00F36EF5">
            <w:pPr>
              <w:spacing w:after="0" w:line="240" w:lineRule="auto"/>
              <w:rPr>
                <w:rFonts w:ascii="Verdana" w:eastAsia="Times New Roman" w:hAnsi="Verdana" w:cs="Calibri"/>
                <w:sz w:val="20"/>
                <w:szCs w:val="20"/>
                <w:lang w:eastAsia="da-DK"/>
              </w:rPr>
            </w:pPr>
            <w:r w:rsidRPr="00801558">
              <w:rPr>
                <w:rFonts w:ascii="Verdana" w:eastAsia="Times New Roman" w:hAnsi="Verdana" w:cs="Calibri"/>
                <w:sz w:val="20"/>
                <w:szCs w:val="20"/>
                <w:lang w:eastAsia="da-DK"/>
              </w:rPr>
              <w:t>IT Service A/S.......................................</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4.000</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18.500</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r w:rsidRPr="00801558">
              <w:rPr>
                <w:rFonts w:ascii="Verdana" w:eastAsia="Times New Roman" w:hAnsi="Verdana" w:cs="Calibri"/>
                <w:b/>
                <w:bCs/>
                <w:color w:val="000000"/>
                <w:sz w:val="20"/>
                <w:szCs w:val="20"/>
                <w:lang w:eastAsia="da-DK"/>
              </w:rPr>
              <w:t>22.500</w:t>
            </w: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72,58%</w:t>
            </w: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Verdana" w:eastAsia="Times New Roman" w:hAnsi="Verdana" w:cs="Calibri"/>
                <w:sz w:val="20"/>
                <w:szCs w:val="20"/>
                <w:lang w:eastAsia="da-DK"/>
              </w:rPr>
            </w:pPr>
            <w:r w:rsidRPr="00801558">
              <w:rPr>
                <w:rFonts w:ascii="Verdana" w:eastAsia="Times New Roman" w:hAnsi="Verdana" w:cs="Calibri"/>
                <w:sz w:val="20"/>
                <w:szCs w:val="20"/>
                <w:lang w:eastAsia="da-DK"/>
              </w:rPr>
              <w:t>Digital Platform A/S...............................</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1.000</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7.500</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r w:rsidRPr="00801558">
              <w:rPr>
                <w:rFonts w:ascii="Verdana" w:eastAsia="Times New Roman" w:hAnsi="Verdana" w:cs="Calibri"/>
                <w:b/>
                <w:bCs/>
                <w:color w:val="000000"/>
                <w:sz w:val="20"/>
                <w:szCs w:val="20"/>
                <w:lang w:eastAsia="da-DK"/>
              </w:rPr>
              <w:t>8.500</w:t>
            </w: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27,42%</w:t>
            </w: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r w:rsidRPr="00801558">
              <w:rPr>
                <w:rFonts w:ascii="Verdana" w:eastAsia="Times New Roman" w:hAnsi="Verdana" w:cs="Calibri"/>
                <w:b/>
                <w:bCs/>
                <w:color w:val="000000"/>
                <w:sz w:val="20"/>
                <w:szCs w:val="20"/>
                <w:lang w:eastAsia="da-DK"/>
              </w:rPr>
              <w:t>5.000</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r w:rsidRPr="00801558">
              <w:rPr>
                <w:rFonts w:ascii="Verdana" w:eastAsia="Times New Roman" w:hAnsi="Verdana" w:cs="Calibri"/>
                <w:b/>
                <w:bCs/>
                <w:color w:val="000000"/>
                <w:sz w:val="20"/>
                <w:szCs w:val="20"/>
                <w:lang w:eastAsia="da-DK"/>
              </w:rPr>
              <w:t>26.000</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r w:rsidRPr="00801558">
              <w:rPr>
                <w:rFonts w:ascii="Verdana" w:eastAsia="Times New Roman" w:hAnsi="Verdana" w:cs="Calibri"/>
                <w:b/>
                <w:bCs/>
                <w:color w:val="000000"/>
                <w:sz w:val="20"/>
                <w:szCs w:val="20"/>
                <w:lang w:eastAsia="da-DK"/>
              </w:rPr>
              <w:t>31.000</w:t>
            </w: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Times New Roman" w:eastAsia="Times New Roman" w:hAnsi="Times New Roman" w:cs="Times New Roman"/>
                <w:sz w:val="20"/>
                <w:szCs w:val="20"/>
                <w:lang w:eastAsia="da-DK"/>
              </w:rPr>
            </w:pP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Times New Roman" w:eastAsia="Times New Roman" w:hAnsi="Times New Roman" w:cs="Times New Roman"/>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Times New Roman" w:eastAsia="Times New Roman" w:hAnsi="Times New Roman" w:cs="Times New Roman"/>
                <w:sz w:val="20"/>
                <w:szCs w:val="20"/>
                <w:lang w:eastAsia="da-DK"/>
              </w:rPr>
            </w:pP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Times New Roman" w:eastAsia="Times New Roman" w:hAnsi="Times New Roman" w:cs="Times New Roman"/>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Times New Roman" w:eastAsia="Times New Roman" w:hAnsi="Times New Roman" w:cs="Times New Roman"/>
                <w:sz w:val="20"/>
                <w:szCs w:val="20"/>
                <w:lang w:eastAsia="da-DK"/>
              </w:rPr>
            </w:pPr>
          </w:p>
        </w:tc>
      </w:tr>
      <w:tr w:rsidR="00551ED7" w:rsidRPr="00801558" w:rsidTr="00F36EF5">
        <w:trPr>
          <w:trHeight w:val="792"/>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u w:val="single"/>
                <w:lang w:eastAsia="da-DK"/>
              </w:rPr>
            </w:pPr>
            <w:r w:rsidRPr="00801558">
              <w:rPr>
                <w:rFonts w:ascii="Verdana" w:eastAsia="Times New Roman" w:hAnsi="Verdana" w:cs="Calibri"/>
                <w:b/>
                <w:bCs/>
                <w:color w:val="000000"/>
                <w:sz w:val="20"/>
                <w:szCs w:val="20"/>
                <w:u w:val="single"/>
                <w:lang w:eastAsia="da-DK"/>
              </w:rPr>
              <w:t>IT Service A/S</w:t>
            </w:r>
          </w:p>
        </w:tc>
        <w:tc>
          <w:tcPr>
            <w:tcW w:w="1580" w:type="dxa"/>
            <w:tcBorders>
              <w:top w:val="nil"/>
              <w:left w:val="nil"/>
              <w:bottom w:val="nil"/>
              <w:right w:val="nil"/>
            </w:tcBorders>
            <w:shd w:val="clear" w:color="auto" w:fill="auto"/>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u w:val="single"/>
                <w:lang w:eastAsia="da-DK"/>
              </w:rPr>
            </w:pPr>
            <w:r w:rsidRPr="00801558">
              <w:rPr>
                <w:rFonts w:ascii="Verdana" w:eastAsia="Times New Roman" w:hAnsi="Verdana" w:cs="Calibri"/>
                <w:b/>
                <w:bCs/>
                <w:color w:val="000000"/>
                <w:sz w:val="20"/>
                <w:szCs w:val="20"/>
                <w:u w:val="single"/>
                <w:lang w:eastAsia="da-DK"/>
              </w:rPr>
              <w:t>Digital Platform A/S</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u w:val="single"/>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Indre værdi..........................................</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21.237</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6.001</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Reguleringer.........................................</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1.263</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2.499</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Værdi...................................................</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22.500</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8.500</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Andel...................................................</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72,58%</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27,42%</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Anpartskapital.......................................</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4.000</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1.000</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Kursværdi.............................................</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563</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850</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Verdana" w:eastAsia="Times New Roman" w:hAnsi="Verdana" w:cs="Calibri"/>
                <w:b/>
                <w:bCs/>
                <w:color w:val="000000"/>
                <w:sz w:val="20"/>
                <w:szCs w:val="20"/>
                <w:lang w:eastAsia="da-DK"/>
              </w:rPr>
            </w:pPr>
            <w:r w:rsidRPr="00801558">
              <w:rPr>
                <w:rFonts w:ascii="Verdana" w:eastAsia="Times New Roman" w:hAnsi="Verdana" w:cs="Calibri"/>
                <w:b/>
                <w:bCs/>
                <w:color w:val="000000"/>
                <w:sz w:val="20"/>
                <w:szCs w:val="20"/>
                <w:lang w:eastAsia="da-DK"/>
              </w:rPr>
              <w:t>Bytteforhold:......................................</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r w:rsidRPr="00801558">
              <w:rPr>
                <w:rFonts w:ascii="Verdana" w:eastAsia="Times New Roman" w:hAnsi="Verdana" w:cs="Calibri"/>
                <w:b/>
                <w:bCs/>
                <w:color w:val="000000"/>
                <w:sz w:val="20"/>
                <w:szCs w:val="20"/>
                <w:lang w:eastAsia="da-DK"/>
              </w:rPr>
              <w:t>1,51111</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540"/>
        </w:trPr>
        <w:tc>
          <w:tcPr>
            <w:tcW w:w="4400" w:type="dxa"/>
            <w:tcBorders>
              <w:top w:val="nil"/>
              <w:left w:val="nil"/>
              <w:bottom w:val="nil"/>
              <w:right w:val="nil"/>
            </w:tcBorders>
            <w:shd w:val="clear" w:color="auto" w:fill="auto"/>
            <w:vAlign w:val="bottom"/>
            <w:hideMark/>
          </w:tcPr>
          <w:p w:rsidR="00551ED7" w:rsidRPr="00801558" w:rsidRDefault="00551ED7" w:rsidP="00F36EF5">
            <w:pPr>
              <w:spacing w:after="0" w:line="240" w:lineRule="auto"/>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Kapitaludvidelse i IT Service A/S:...........</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1.511</w:t>
            </w:r>
          </w:p>
        </w:tc>
        <w:tc>
          <w:tcPr>
            <w:tcW w:w="3120" w:type="dxa"/>
            <w:gridSpan w:val="2"/>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(1000 x 1,51111)</w:t>
            </w: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Verdana" w:eastAsia="Times New Roman" w:hAnsi="Verdana" w:cs="Calibri"/>
                <w:color w:val="000000"/>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u w:val="single"/>
                <w:lang w:eastAsia="da-DK"/>
              </w:rPr>
            </w:pPr>
            <w:r w:rsidRPr="00801558">
              <w:rPr>
                <w:rFonts w:ascii="Verdana" w:eastAsia="Times New Roman" w:hAnsi="Verdana" w:cs="Calibri"/>
                <w:b/>
                <w:bCs/>
                <w:color w:val="000000"/>
                <w:sz w:val="20"/>
                <w:szCs w:val="20"/>
                <w:u w:val="single"/>
                <w:lang w:eastAsia="da-DK"/>
              </w:rPr>
              <w:t>Aktiekapital</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u w:val="single"/>
                <w:lang w:eastAsia="da-DK"/>
              </w:rPr>
            </w:pPr>
            <w:r w:rsidRPr="00801558">
              <w:rPr>
                <w:rFonts w:ascii="Verdana" w:eastAsia="Times New Roman" w:hAnsi="Verdana" w:cs="Calibri"/>
                <w:b/>
                <w:bCs/>
                <w:color w:val="000000"/>
                <w:sz w:val="20"/>
                <w:szCs w:val="20"/>
                <w:u w:val="single"/>
                <w:lang w:eastAsia="da-DK"/>
              </w:rPr>
              <w:t>Reserver</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u w:val="single"/>
                <w:lang w:eastAsia="da-DK"/>
              </w:rPr>
            </w:pPr>
            <w:r w:rsidRPr="00801558">
              <w:rPr>
                <w:rFonts w:ascii="Verdana" w:eastAsia="Times New Roman" w:hAnsi="Verdana" w:cs="Calibri"/>
                <w:b/>
                <w:bCs/>
                <w:color w:val="000000"/>
                <w:sz w:val="20"/>
                <w:szCs w:val="20"/>
                <w:u w:val="single"/>
                <w:lang w:eastAsia="da-DK"/>
              </w:rPr>
              <w:t>EK i alt</w:t>
            </w: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u w:val="single"/>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Før.......................................................</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4.000</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18.500</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r w:rsidRPr="00801558">
              <w:rPr>
                <w:rFonts w:ascii="Verdana" w:eastAsia="Times New Roman" w:hAnsi="Verdana" w:cs="Calibri"/>
                <w:b/>
                <w:bCs/>
                <w:color w:val="000000"/>
                <w:sz w:val="20"/>
                <w:szCs w:val="20"/>
                <w:lang w:eastAsia="da-DK"/>
              </w:rPr>
              <w:t>22.500</w:t>
            </w: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Kapitalforhøjelse...................................</w:t>
            </w:r>
            <w:r>
              <w:rPr>
                <w:rFonts w:ascii="Verdana" w:eastAsia="Times New Roman" w:hAnsi="Verdana" w:cs="Calibri"/>
                <w:color w:val="000000"/>
                <w:sz w:val="20"/>
                <w:szCs w:val="20"/>
                <w:lang w:eastAsia="da-DK"/>
              </w:rPr>
              <w:t>.</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1.511</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6.989</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r w:rsidRPr="00801558">
              <w:rPr>
                <w:rFonts w:ascii="Verdana" w:eastAsia="Times New Roman" w:hAnsi="Verdana" w:cs="Calibri"/>
                <w:b/>
                <w:bCs/>
                <w:color w:val="000000"/>
                <w:sz w:val="20"/>
                <w:szCs w:val="20"/>
                <w:lang w:eastAsia="da-DK"/>
              </w:rPr>
              <w:t>8.500</w:t>
            </w: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r w:rsidRPr="00801558">
              <w:rPr>
                <w:rFonts w:ascii="Verdana" w:eastAsia="Times New Roman" w:hAnsi="Verdana" w:cs="Calibri"/>
                <w:b/>
                <w:bCs/>
                <w:color w:val="000000"/>
                <w:sz w:val="20"/>
                <w:szCs w:val="20"/>
                <w:lang w:eastAsia="da-DK"/>
              </w:rPr>
              <w:t>5.511</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r w:rsidRPr="00801558">
              <w:rPr>
                <w:rFonts w:ascii="Verdana" w:eastAsia="Times New Roman" w:hAnsi="Verdana" w:cs="Calibri"/>
                <w:b/>
                <w:bCs/>
                <w:color w:val="000000"/>
                <w:sz w:val="20"/>
                <w:szCs w:val="20"/>
                <w:lang w:eastAsia="da-DK"/>
              </w:rPr>
              <w:t>25.489</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r w:rsidRPr="00801558">
              <w:rPr>
                <w:rFonts w:ascii="Verdana" w:eastAsia="Times New Roman" w:hAnsi="Verdana" w:cs="Calibri"/>
                <w:b/>
                <w:bCs/>
                <w:color w:val="000000"/>
                <w:sz w:val="20"/>
                <w:szCs w:val="20"/>
                <w:lang w:eastAsia="da-DK"/>
              </w:rPr>
              <w:t>31.000</w:t>
            </w: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Verdana" w:eastAsia="Times New Roman" w:hAnsi="Verdana" w:cs="Calibri"/>
                <w:b/>
                <w:bCs/>
                <w:color w:val="000000"/>
                <w:sz w:val="20"/>
                <w:szCs w:val="20"/>
                <w:u w:val="single"/>
                <w:lang w:eastAsia="da-DK"/>
              </w:rPr>
            </w:pPr>
            <w:r w:rsidRPr="00801558">
              <w:rPr>
                <w:rFonts w:ascii="Verdana" w:eastAsia="Times New Roman" w:hAnsi="Verdana" w:cs="Calibri"/>
                <w:b/>
                <w:bCs/>
                <w:color w:val="000000"/>
                <w:sz w:val="20"/>
                <w:szCs w:val="20"/>
                <w:u w:val="single"/>
                <w:lang w:eastAsia="da-DK"/>
              </w:rPr>
              <w:t>Kontrol:</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Verdana" w:eastAsia="Times New Roman" w:hAnsi="Verdana" w:cs="Calibri"/>
                <w:b/>
                <w:bCs/>
                <w:color w:val="000000"/>
                <w:sz w:val="20"/>
                <w:szCs w:val="20"/>
                <w:u w:val="single"/>
                <w:lang w:eastAsia="da-DK"/>
              </w:rPr>
            </w:pP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vAlign w:val="bottom"/>
            <w:hideMark/>
          </w:tcPr>
          <w:p w:rsidR="00551ED7" w:rsidRPr="00801558" w:rsidRDefault="00551ED7" w:rsidP="00F36EF5">
            <w:pPr>
              <w:spacing w:after="0" w:line="240" w:lineRule="auto"/>
              <w:rPr>
                <w:rFonts w:ascii="Verdana" w:eastAsia="Times New Roman" w:hAnsi="Verdana" w:cs="Calibri"/>
                <w:color w:val="000000"/>
                <w:sz w:val="20"/>
                <w:szCs w:val="20"/>
                <w:lang w:val="en-US" w:eastAsia="da-DK"/>
              </w:rPr>
            </w:pPr>
            <w:r w:rsidRPr="004B46F7">
              <w:rPr>
                <w:rFonts w:ascii="Verdana" w:eastAsia="Times New Roman" w:hAnsi="Verdana" w:cs="Calibri"/>
                <w:color w:val="000000"/>
                <w:sz w:val="20"/>
                <w:szCs w:val="20"/>
                <w:lang w:val="en-US" w:eastAsia="da-DK"/>
              </w:rPr>
              <w:t>Aktionærer</w:t>
            </w:r>
            <w:r w:rsidRPr="00801558">
              <w:rPr>
                <w:rFonts w:ascii="Verdana" w:eastAsia="Times New Roman" w:hAnsi="Verdana" w:cs="Calibri"/>
                <w:color w:val="000000"/>
                <w:sz w:val="20"/>
                <w:szCs w:val="20"/>
                <w:lang w:val="en-US" w:eastAsia="da-DK"/>
              </w:rPr>
              <w:t xml:space="preserve"> IT Service A/S..................</w:t>
            </w:r>
            <w:r>
              <w:rPr>
                <w:rFonts w:ascii="Verdana" w:eastAsia="Times New Roman" w:hAnsi="Verdana" w:cs="Calibri"/>
                <w:color w:val="000000"/>
                <w:sz w:val="20"/>
                <w:szCs w:val="20"/>
                <w:lang w:val="en-US" w:eastAsia="da-DK"/>
              </w:rPr>
              <w:t>.....</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4.000</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72,58%</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348"/>
        </w:trPr>
        <w:tc>
          <w:tcPr>
            <w:tcW w:w="4400" w:type="dxa"/>
            <w:tcBorders>
              <w:top w:val="nil"/>
              <w:left w:val="nil"/>
              <w:bottom w:val="nil"/>
              <w:right w:val="nil"/>
            </w:tcBorders>
            <w:shd w:val="clear" w:color="auto" w:fill="auto"/>
            <w:vAlign w:val="bottom"/>
            <w:hideMark/>
          </w:tcPr>
          <w:p w:rsidR="00551ED7" w:rsidRPr="00801558" w:rsidRDefault="00551ED7" w:rsidP="00F36EF5">
            <w:pPr>
              <w:spacing w:after="0" w:line="240" w:lineRule="auto"/>
              <w:rPr>
                <w:rFonts w:ascii="Verdana" w:eastAsia="Times New Roman" w:hAnsi="Verdana" w:cs="Calibri"/>
                <w:color w:val="000000"/>
                <w:sz w:val="20"/>
                <w:szCs w:val="20"/>
                <w:lang w:eastAsia="da-DK"/>
              </w:rPr>
            </w:pPr>
            <w:r>
              <w:rPr>
                <w:rFonts w:ascii="Verdana" w:eastAsia="Times New Roman" w:hAnsi="Verdana" w:cs="Calibri"/>
                <w:color w:val="000000"/>
                <w:sz w:val="20"/>
                <w:szCs w:val="20"/>
                <w:lang w:eastAsia="da-DK"/>
              </w:rPr>
              <w:t>Aktionærer</w:t>
            </w:r>
            <w:r w:rsidRPr="00801558">
              <w:rPr>
                <w:rFonts w:ascii="Verdana" w:eastAsia="Times New Roman" w:hAnsi="Verdana" w:cs="Calibri"/>
                <w:color w:val="000000"/>
                <w:sz w:val="20"/>
                <w:szCs w:val="20"/>
                <w:lang w:eastAsia="da-DK"/>
              </w:rPr>
              <w:t xml:space="preserve"> Digital Platform A/S...........</w:t>
            </w:r>
            <w:r>
              <w:rPr>
                <w:rFonts w:ascii="Verdana" w:eastAsia="Times New Roman" w:hAnsi="Verdana" w:cs="Calibri"/>
                <w:color w:val="000000"/>
                <w:sz w:val="20"/>
                <w:szCs w:val="20"/>
                <w:lang w:eastAsia="da-DK"/>
              </w:rPr>
              <w:t>....</w:t>
            </w: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1.511</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r w:rsidRPr="00801558">
              <w:rPr>
                <w:rFonts w:ascii="Verdana" w:eastAsia="Times New Roman" w:hAnsi="Verdana" w:cs="Calibri"/>
                <w:color w:val="000000"/>
                <w:sz w:val="20"/>
                <w:szCs w:val="20"/>
                <w:lang w:eastAsia="da-DK"/>
              </w:rPr>
              <w:t>27,42%</w:t>
            </w: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color w:val="000000"/>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r w:rsidR="00551ED7" w:rsidRPr="00801558" w:rsidTr="00F36EF5">
        <w:trPr>
          <w:trHeight w:val="288"/>
        </w:trPr>
        <w:tc>
          <w:tcPr>
            <w:tcW w:w="44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r w:rsidRPr="00801558">
              <w:rPr>
                <w:rFonts w:ascii="Verdana" w:eastAsia="Times New Roman" w:hAnsi="Verdana" w:cs="Calibri"/>
                <w:b/>
                <w:bCs/>
                <w:color w:val="000000"/>
                <w:sz w:val="20"/>
                <w:szCs w:val="20"/>
                <w:lang w:eastAsia="da-DK"/>
              </w:rPr>
              <w:t>5.511</w:t>
            </w:r>
          </w:p>
        </w:tc>
        <w:tc>
          <w:tcPr>
            <w:tcW w:w="15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jc w:val="right"/>
              <w:rPr>
                <w:rFonts w:ascii="Verdana" w:eastAsia="Times New Roman" w:hAnsi="Verdana" w:cs="Calibri"/>
                <w:b/>
                <w:bCs/>
                <w:color w:val="000000"/>
                <w:sz w:val="20"/>
                <w:szCs w:val="20"/>
                <w:lang w:eastAsia="da-DK"/>
              </w:rPr>
            </w:pPr>
          </w:p>
        </w:tc>
        <w:tc>
          <w:tcPr>
            <w:tcW w:w="154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c>
          <w:tcPr>
            <w:tcW w:w="980" w:type="dxa"/>
            <w:tcBorders>
              <w:top w:val="nil"/>
              <w:left w:val="nil"/>
              <w:bottom w:val="nil"/>
              <w:right w:val="nil"/>
            </w:tcBorders>
            <w:shd w:val="clear" w:color="auto" w:fill="auto"/>
            <w:noWrap/>
            <w:vAlign w:val="bottom"/>
            <w:hideMark/>
          </w:tcPr>
          <w:p w:rsidR="00551ED7" w:rsidRPr="00801558" w:rsidRDefault="00551ED7" w:rsidP="00F36EF5">
            <w:pPr>
              <w:spacing w:after="0" w:line="240" w:lineRule="auto"/>
              <w:rPr>
                <w:rFonts w:ascii="Times New Roman" w:eastAsia="Times New Roman" w:hAnsi="Times New Roman" w:cs="Times New Roman"/>
                <w:sz w:val="20"/>
                <w:szCs w:val="20"/>
                <w:lang w:eastAsia="da-DK"/>
              </w:rPr>
            </w:pPr>
          </w:p>
        </w:tc>
      </w:tr>
    </w:tbl>
    <w:p w:rsidR="00551ED7" w:rsidRDefault="00551ED7" w:rsidP="00551ED7">
      <w:pPr>
        <w:spacing w:after="160" w:line="259" w:lineRule="auto"/>
        <w:rPr>
          <w:rFonts w:ascii="Verdana" w:hAnsi="Verdana"/>
          <w:b/>
          <w:sz w:val="20"/>
          <w:szCs w:val="20"/>
        </w:rPr>
      </w:pPr>
      <w:r>
        <w:rPr>
          <w:rFonts w:ascii="Verdana" w:hAnsi="Verdana"/>
          <w:b/>
          <w:sz w:val="20"/>
          <w:szCs w:val="20"/>
        </w:rPr>
        <w:br w:type="page"/>
      </w:r>
    </w:p>
    <w:p w:rsidR="00551ED7" w:rsidRPr="00B35244" w:rsidRDefault="00551ED7" w:rsidP="00551ED7">
      <w:pPr>
        <w:rPr>
          <w:rFonts w:ascii="Verdana" w:hAnsi="Verdana"/>
          <w:b/>
          <w:sz w:val="20"/>
          <w:szCs w:val="20"/>
        </w:rPr>
      </w:pPr>
      <w:r>
        <w:rPr>
          <w:rFonts w:ascii="Verdana" w:hAnsi="Verdana"/>
          <w:b/>
          <w:sz w:val="20"/>
          <w:szCs w:val="20"/>
        </w:rPr>
        <w:lastRenderedPageBreak/>
        <w:t>Bilag 2:</w:t>
      </w:r>
      <w:r w:rsidRPr="00B35244">
        <w:rPr>
          <w:rFonts w:ascii="Verdana" w:hAnsi="Verdana"/>
          <w:b/>
          <w:sz w:val="20"/>
          <w:szCs w:val="20"/>
        </w:rPr>
        <w:t xml:space="preserve"> </w:t>
      </w:r>
      <w:r>
        <w:rPr>
          <w:rFonts w:ascii="Verdana" w:hAnsi="Verdana"/>
          <w:b/>
          <w:sz w:val="20"/>
          <w:szCs w:val="20"/>
        </w:rPr>
        <w:t>Udtalelse om fusionsplan</w:t>
      </w:r>
    </w:p>
    <w:p w:rsidR="00551ED7" w:rsidRPr="000B7F4B" w:rsidRDefault="00551ED7" w:rsidP="00551ED7">
      <w:pPr>
        <w:tabs>
          <w:tab w:val="left" w:pos="1304"/>
        </w:tabs>
        <w:autoSpaceDE w:val="0"/>
        <w:autoSpaceDN w:val="0"/>
        <w:adjustRightInd w:val="0"/>
        <w:spacing w:after="120" w:line="280" w:lineRule="exact"/>
        <w:outlineLvl w:val="0"/>
        <w:rPr>
          <w:rFonts w:ascii="Verdana" w:hAnsi="Verdana"/>
          <w:b/>
          <w:sz w:val="20"/>
          <w:szCs w:val="20"/>
        </w:rPr>
      </w:pPr>
      <w:bookmarkStart w:id="0" w:name="_Toc306704501"/>
      <w:r w:rsidRPr="000B7F4B">
        <w:rPr>
          <w:rFonts w:ascii="Verdana" w:hAnsi="Verdana"/>
          <w:b/>
          <w:bCs/>
          <w:color w:val="000000"/>
          <w:sz w:val="20"/>
          <w:szCs w:val="20"/>
        </w:rPr>
        <w:t>Udtalelse om fusionsplan</w:t>
      </w:r>
      <w:bookmarkEnd w:id="0"/>
      <w:r w:rsidRPr="000B7F4B">
        <w:rPr>
          <w:rFonts w:ascii="Verdana" w:hAnsi="Verdana"/>
          <w:b/>
          <w:sz w:val="20"/>
          <w:szCs w:val="20"/>
        </w:rPr>
        <w:t xml:space="preserve"> </w:t>
      </w:r>
    </w:p>
    <w:p w:rsidR="00551ED7" w:rsidRPr="000B7F4B" w:rsidRDefault="00551ED7" w:rsidP="00551ED7">
      <w:pPr>
        <w:spacing w:before="120" w:after="120" w:line="280" w:lineRule="exact"/>
        <w:rPr>
          <w:rFonts w:ascii="Verdana" w:hAnsi="Verdana"/>
          <w:sz w:val="20"/>
          <w:szCs w:val="20"/>
        </w:rPr>
      </w:pPr>
      <w:r w:rsidRPr="000B7F4B">
        <w:rPr>
          <w:rFonts w:ascii="Verdana" w:hAnsi="Verdana"/>
          <w:b/>
          <w:bCs/>
          <w:color w:val="000000"/>
          <w:sz w:val="20"/>
          <w:szCs w:val="20"/>
        </w:rPr>
        <w:t>Vurderingsberetning afgivet af uafhængig revisor</w:t>
      </w:r>
    </w:p>
    <w:p w:rsidR="00551ED7" w:rsidRPr="000B7F4B" w:rsidRDefault="00551ED7" w:rsidP="00551ED7">
      <w:pPr>
        <w:spacing w:before="120" w:after="120" w:line="280" w:lineRule="exact"/>
        <w:rPr>
          <w:rFonts w:ascii="Verdana" w:hAnsi="Verdana"/>
          <w:b/>
          <w:bCs/>
          <w:i/>
          <w:color w:val="000000"/>
          <w:sz w:val="20"/>
          <w:szCs w:val="20"/>
        </w:rPr>
      </w:pPr>
      <w:r w:rsidRPr="000B7F4B">
        <w:rPr>
          <w:rFonts w:ascii="Verdana" w:hAnsi="Verdana"/>
          <w:b/>
          <w:bCs/>
          <w:i/>
          <w:color w:val="000000"/>
          <w:sz w:val="20"/>
          <w:szCs w:val="20"/>
        </w:rPr>
        <w:t>Til kapitalejerne i IT Service A/S og Digital Platform A/S</w:t>
      </w:r>
    </w:p>
    <w:p w:rsidR="00551ED7" w:rsidRPr="000B7F4B" w:rsidRDefault="00551ED7" w:rsidP="00551ED7">
      <w:pPr>
        <w:spacing w:after="120" w:line="280" w:lineRule="exact"/>
        <w:rPr>
          <w:rFonts w:ascii="Verdana" w:hAnsi="Verdana"/>
          <w:sz w:val="20"/>
          <w:szCs w:val="20"/>
        </w:rPr>
      </w:pPr>
      <w:r w:rsidRPr="000B7F4B">
        <w:rPr>
          <w:rFonts w:ascii="Verdana" w:hAnsi="Verdana"/>
          <w:sz w:val="20"/>
          <w:szCs w:val="20"/>
        </w:rPr>
        <w:t>Bestyrelserne i IT Service A/S og Digital Platform A/S har udpeget os som uvildige, sagkyndige vurderingsmænd efter selskabslovens § 37, stk. 1. Vi har udarbejdet efterfølgende udtalelse om fusionsplanen i henhold til selskabslovens § 241. Vurderingsberetningen udarbejdes i forbindelse med fusionen af IT Service A/S og Digital Platform A/S pr. xx. xxxx 201X med IT Service A/S som fortsættende selskab.</w:t>
      </w:r>
    </w:p>
    <w:p w:rsidR="00551ED7" w:rsidRPr="000B7F4B" w:rsidRDefault="00551ED7" w:rsidP="00551ED7">
      <w:pPr>
        <w:spacing w:after="120" w:line="280" w:lineRule="exact"/>
        <w:rPr>
          <w:rFonts w:ascii="Verdana" w:hAnsi="Verdana"/>
          <w:color w:val="000000"/>
          <w:sz w:val="20"/>
          <w:szCs w:val="20"/>
        </w:rPr>
      </w:pPr>
      <w:r w:rsidRPr="000B7F4B">
        <w:rPr>
          <w:rFonts w:ascii="Verdana" w:hAnsi="Verdana"/>
          <w:color w:val="000000"/>
          <w:sz w:val="20"/>
          <w:szCs w:val="20"/>
        </w:rPr>
        <w:t>Virksomhederne fusioneres på vilkår, der er fastsat af bestyrelserne. Bestyrelserne har ansvaret for, at vederlaget for aktierne i det ophørende selskab er rimeligt og sagligt begrundet, og har udtalt sig herom i fusionsplanen og i bestyrelsernes</w:t>
      </w:r>
      <w:r w:rsidRPr="000B7F4B">
        <w:rPr>
          <w:rFonts w:ascii="Verdana" w:hAnsi="Verdana"/>
          <w:sz w:val="20"/>
          <w:szCs w:val="20"/>
        </w:rPr>
        <w:t xml:space="preserve"> </w:t>
      </w:r>
      <w:r w:rsidRPr="000B7F4B">
        <w:rPr>
          <w:rFonts w:ascii="Verdana" w:hAnsi="Verdana"/>
          <w:color w:val="000000"/>
          <w:sz w:val="20"/>
          <w:szCs w:val="20"/>
        </w:rPr>
        <w:t xml:space="preserve">redegørelser herom. </w:t>
      </w:r>
    </w:p>
    <w:p w:rsidR="00551ED7" w:rsidRPr="000B7F4B" w:rsidRDefault="00551ED7" w:rsidP="00551ED7">
      <w:pPr>
        <w:spacing w:after="120" w:line="280" w:lineRule="exact"/>
        <w:rPr>
          <w:rFonts w:ascii="Verdana" w:hAnsi="Verdana"/>
          <w:color w:val="000000"/>
          <w:sz w:val="20"/>
          <w:szCs w:val="20"/>
        </w:rPr>
      </w:pPr>
      <w:r w:rsidRPr="000B7F4B">
        <w:rPr>
          <w:rFonts w:ascii="Verdana" w:hAnsi="Verdana"/>
          <w:color w:val="000000"/>
          <w:sz w:val="20"/>
          <w:szCs w:val="20"/>
        </w:rPr>
        <w:t>Det er vores opgave som vurderingsmænd på grundlag af bestyrelserne</w:t>
      </w:r>
      <w:r w:rsidRPr="000B7F4B">
        <w:rPr>
          <w:rFonts w:ascii="Verdana" w:hAnsi="Verdana"/>
          <w:sz w:val="20"/>
          <w:szCs w:val="20"/>
        </w:rPr>
        <w:t xml:space="preserve"> </w:t>
      </w:r>
      <w:r w:rsidRPr="000B7F4B">
        <w:rPr>
          <w:rFonts w:ascii="Verdana" w:hAnsi="Verdana"/>
          <w:color w:val="000000"/>
          <w:sz w:val="20"/>
          <w:szCs w:val="20"/>
        </w:rPr>
        <w:t xml:space="preserve">redegørelser og det udførte arbejde at erklære os om, hvorvidt vederlaget for aktierne i det ophørende selskab er rimeligt og sagligt begrundet, jf. selskabslovens § 241, stk. 4. </w:t>
      </w:r>
    </w:p>
    <w:p w:rsidR="00551ED7" w:rsidRPr="000B7F4B" w:rsidRDefault="00551ED7" w:rsidP="00551ED7">
      <w:pPr>
        <w:tabs>
          <w:tab w:val="left" w:pos="1304"/>
        </w:tabs>
        <w:autoSpaceDE w:val="0"/>
        <w:autoSpaceDN w:val="0"/>
        <w:adjustRightInd w:val="0"/>
        <w:spacing w:line="280" w:lineRule="exact"/>
        <w:rPr>
          <w:rFonts w:ascii="Verdana" w:hAnsi="Verdana"/>
          <w:b/>
          <w:bCs/>
          <w:color w:val="000000"/>
          <w:sz w:val="20"/>
          <w:szCs w:val="20"/>
        </w:rPr>
      </w:pPr>
      <w:r w:rsidRPr="000B7F4B">
        <w:rPr>
          <w:rFonts w:ascii="Verdana" w:hAnsi="Verdana"/>
          <w:b/>
          <w:bCs/>
          <w:color w:val="000000"/>
          <w:sz w:val="20"/>
          <w:szCs w:val="20"/>
        </w:rPr>
        <w:t>Fusionsplanen</w:t>
      </w:r>
    </w:p>
    <w:p w:rsidR="00551ED7" w:rsidRPr="000B7F4B" w:rsidRDefault="00551ED7" w:rsidP="00551ED7">
      <w:pPr>
        <w:spacing w:after="120" w:line="280" w:lineRule="exact"/>
        <w:rPr>
          <w:rFonts w:ascii="Verdana" w:hAnsi="Verdana"/>
          <w:color w:val="000000"/>
          <w:spacing w:val="5"/>
          <w:sz w:val="20"/>
          <w:szCs w:val="20"/>
        </w:rPr>
      </w:pPr>
      <w:r w:rsidRPr="000B7F4B">
        <w:rPr>
          <w:rFonts w:ascii="Verdana" w:hAnsi="Verdana"/>
          <w:sz w:val="20"/>
          <w:szCs w:val="20"/>
        </w:rPr>
        <w:t>Bestyrelserne</w:t>
      </w:r>
      <w:r w:rsidRPr="000B7F4B">
        <w:rPr>
          <w:rFonts w:ascii="Verdana" w:hAnsi="Verdana"/>
          <w:color w:val="000000"/>
          <w:sz w:val="20"/>
          <w:szCs w:val="20"/>
        </w:rPr>
        <w:t xml:space="preserve"> i IT Service A/S og Digital Platform A/S har den xx. xxxx 201X i henhold til selskabslovens § 237 udarbejdet en fusionsplan om fusion af selskaberne IT Service A/S og Digital Platform A/S med IT Service A/S som det fortsættende selskab. Ved fusionen overdrages alle aktiver og forpligtelser i det ophørende selskab, Digital Platform A/S, til det fortsættende selskab, IT Service A/S.</w:t>
      </w:r>
    </w:p>
    <w:p w:rsidR="00551ED7" w:rsidRPr="000B7F4B" w:rsidRDefault="00551ED7" w:rsidP="00551ED7">
      <w:pPr>
        <w:tabs>
          <w:tab w:val="left" w:pos="1304"/>
        </w:tabs>
        <w:autoSpaceDE w:val="0"/>
        <w:autoSpaceDN w:val="0"/>
        <w:adjustRightInd w:val="0"/>
        <w:spacing w:line="280" w:lineRule="exact"/>
        <w:rPr>
          <w:rFonts w:ascii="Verdana" w:hAnsi="Verdana"/>
          <w:b/>
          <w:sz w:val="20"/>
          <w:szCs w:val="20"/>
        </w:rPr>
      </w:pPr>
      <w:r w:rsidRPr="000B7F4B">
        <w:rPr>
          <w:rFonts w:ascii="Verdana" w:hAnsi="Verdana"/>
          <w:b/>
          <w:bCs/>
          <w:color w:val="000000"/>
          <w:sz w:val="20"/>
          <w:szCs w:val="20"/>
        </w:rPr>
        <w:t>Vederlaget for aktierne i det ophørende selskab</w:t>
      </w:r>
      <w:r w:rsidRPr="000B7F4B">
        <w:rPr>
          <w:rFonts w:ascii="Verdana" w:hAnsi="Verdana"/>
          <w:b/>
          <w:sz w:val="20"/>
          <w:szCs w:val="20"/>
        </w:rPr>
        <w:tab/>
      </w:r>
    </w:p>
    <w:p w:rsidR="00551ED7" w:rsidRPr="000B7F4B" w:rsidRDefault="00551ED7" w:rsidP="00551ED7">
      <w:pPr>
        <w:spacing w:after="120" w:line="280" w:lineRule="exact"/>
        <w:rPr>
          <w:rFonts w:ascii="Verdana" w:hAnsi="Verdana"/>
          <w:sz w:val="20"/>
          <w:szCs w:val="20"/>
        </w:rPr>
      </w:pPr>
      <w:r w:rsidRPr="000B7F4B">
        <w:rPr>
          <w:rFonts w:ascii="Verdana" w:hAnsi="Verdana"/>
          <w:sz w:val="20"/>
          <w:szCs w:val="20"/>
        </w:rPr>
        <w:t>I henhold til fusionsplanen vederlægges kapitalejerne i Digital Platform A/S således, at hvert aktiebeløb på nominelt 1.000 kr. i Digital Platform A/S ombyttes med et aktiebeløb på nominelt 1.511 kr. i IT Service A/S, der tilvejebringes ved en udvidelse af aktiekapitalen i IT Service A/S på 1.511.000 kr.</w:t>
      </w:r>
    </w:p>
    <w:p w:rsidR="00551ED7" w:rsidRPr="000B7F4B" w:rsidRDefault="00551ED7" w:rsidP="00551ED7">
      <w:pPr>
        <w:spacing w:after="120" w:line="280" w:lineRule="exact"/>
        <w:rPr>
          <w:rFonts w:ascii="Verdana" w:hAnsi="Verdana"/>
          <w:sz w:val="20"/>
          <w:szCs w:val="20"/>
        </w:rPr>
      </w:pPr>
      <w:r w:rsidRPr="000B7F4B">
        <w:rPr>
          <w:rFonts w:ascii="Verdana" w:hAnsi="Verdana"/>
          <w:sz w:val="20"/>
          <w:szCs w:val="20"/>
        </w:rPr>
        <w:t>Bytteforholdet er af bestyrelserne i de fusionerende selskaber fastsat på grundlag af vurderede dagsværdier for selskaberne pr. x. xxxx 201X:</w:t>
      </w:r>
    </w:p>
    <w:p w:rsidR="00551ED7" w:rsidRPr="000B7F4B" w:rsidRDefault="00551ED7" w:rsidP="00551ED7">
      <w:pPr>
        <w:spacing w:after="120" w:line="280" w:lineRule="exact"/>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75"/>
        <w:gridCol w:w="1800"/>
        <w:gridCol w:w="1800"/>
      </w:tblGrid>
      <w:tr w:rsidR="00551ED7" w:rsidRPr="00904693" w:rsidTr="00F36EF5">
        <w:tc>
          <w:tcPr>
            <w:tcW w:w="5175" w:type="dxa"/>
            <w:tcBorders>
              <w:top w:val="single" w:sz="4" w:space="0" w:color="auto"/>
              <w:left w:val="single" w:sz="4" w:space="0" w:color="auto"/>
              <w:bottom w:val="nil"/>
              <w:right w:val="nil"/>
            </w:tcBorders>
          </w:tcPr>
          <w:p w:rsidR="00551ED7" w:rsidRPr="000B7F4B" w:rsidRDefault="00551ED7" w:rsidP="00F36EF5">
            <w:pPr>
              <w:spacing w:after="120" w:line="280" w:lineRule="exact"/>
              <w:rPr>
                <w:rFonts w:ascii="Verdana" w:hAnsi="Verdana"/>
                <w:sz w:val="20"/>
                <w:szCs w:val="20"/>
              </w:rPr>
            </w:pPr>
          </w:p>
        </w:tc>
        <w:tc>
          <w:tcPr>
            <w:tcW w:w="1800" w:type="dxa"/>
            <w:tcBorders>
              <w:top w:val="single" w:sz="4" w:space="0" w:color="auto"/>
              <w:left w:val="nil"/>
              <w:bottom w:val="nil"/>
              <w:right w:val="nil"/>
            </w:tcBorders>
            <w:hideMark/>
          </w:tcPr>
          <w:p w:rsidR="00551ED7" w:rsidRPr="000B7F4B" w:rsidRDefault="00551ED7" w:rsidP="00F36EF5">
            <w:pPr>
              <w:spacing w:after="120" w:line="280" w:lineRule="exact"/>
              <w:jc w:val="right"/>
              <w:rPr>
                <w:rFonts w:ascii="Verdana" w:hAnsi="Verdana"/>
                <w:sz w:val="20"/>
                <w:szCs w:val="20"/>
                <w:lang w:val="en-US"/>
              </w:rPr>
            </w:pPr>
            <w:r w:rsidRPr="000B7F4B">
              <w:rPr>
                <w:rFonts w:ascii="Verdana" w:hAnsi="Verdana"/>
                <w:sz w:val="20"/>
                <w:szCs w:val="20"/>
                <w:lang w:val="en-US"/>
              </w:rPr>
              <w:t xml:space="preserve">IT Service </w:t>
            </w:r>
            <w:r w:rsidRPr="000B7F4B">
              <w:rPr>
                <w:rFonts w:ascii="Verdana" w:hAnsi="Verdana"/>
                <w:sz w:val="20"/>
                <w:szCs w:val="20"/>
                <w:lang w:val="en-US"/>
              </w:rPr>
              <w:br/>
              <w:t>A/S</w:t>
            </w:r>
            <w:r w:rsidRPr="000B7F4B">
              <w:rPr>
                <w:rFonts w:ascii="Verdana" w:hAnsi="Verdana"/>
                <w:sz w:val="20"/>
                <w:szCs w:val="20"/>
                <w:lang w:val="en-US"/>
              </w:rPr>
              <w:br/>
              <w:t>tkr.</w:t>
            </w:r>
          </w:p>
        </w:tc>
        <w:tc>
          <w:tcPr>
            <w:tcW w:w="1800" w:type="dxa"/>
            <w:tcBorders>
              <w:top w:val="single" w:sz="4" w:space="0" w:color="auto"/>
              <w:left w:val="nil"/>
              <w:bottom w:val="nil"/>
              <w:right w:val="single" w:sz="4" w:space="0" w:color="auto"/>
            </w:tcBorders>
            <w:hideMark/>
          </w:tcPr>
          <w:p w:rsidR="00551ED7" w:rsidRPr="000B7F4B" w:rsidRDefault="00551ED7" w:rsidP="00F36EF5">
            <w:pPr>
              <w:spacing w:after="120" w:line="280" w:lineRule="exact"/>
              <w:jc w:val="right"/>
              <w:rPr>
                <w:rFonts w:ascii="Verdana" w:hAnsi="Verdana"/>
                <w:sz w:val="20"/>
                <w:szCs w:val="20"/>
                <w:lang w:val="en-US"/>
              </w:rPr>
            </w:pPr>
            <w:r w:rsidRPr="000B7F4B">
              <w:rPr>
                <w:rFonts w:ascii="Verdana" w:hAnsi="Verdana"/>
                <w:sz w:val="20"/>
                <w:szCs w:val="20"/>
                <w:lang w:val="en-US"/>
              </w:rPr>
              <w:t>Digital Platform A/S</w:t>
            </w:r>
            <w:r w:rsidRPr="000B7F4B">
              <w:rPr>
                <w:rFonts w:ascii="Verdana" w:hAnsi="Verdana"/>
                <w:sz w:val="20"/>
                <w:szCs w:val="20"/>
                <w:lang w:val="en-US"/>
              </w:rPr>
              <w:br/>
              <w:t>tkr.</w:t>
            </w:r>
          </w:p>
        </w:tc>
      </w:tr>
      <w:tr w:rsidR="00551ED7" w:rsidRPr="000B7F4B" w:rsidTr="00F36EF5">
        <w:tc>
          <w:tcPr>
            <w:tcW w:w="5175" w:type="dxa"/>
            <w:tcBorders>
              <w:top w:val="nil"/>
              <w:left w:val="single" w:sz="4" w:space="0" w:color="auto"/>
              <w:bottom w:val="nil"/>
              <w:right w:val="nil"/>
            </w:tcBorders>
            <w:hideMark/>
          </w:tcPr>
          <w:p w:rsidR="00551ED7" w:rsidRPr="000B7F4B" w:rsidRDefault="00551ED7" w:rsidP="00F36EF5">
            <w:pPr>
              <w:spacing w:line="280" w:lineRule="exact"/>
              <w:rPr>
                <w:rFonts w:ascii="Verdana" w:hAnsi="Verdana"/>
                <w:sz w:val="20"/>
                <w:szCs w:val="20"/>
              </w:rPr>
            </w:pPr>
            <w:r w:rsidRPr="000B7F4B">
              <w:rPr>
                <w:rFonts w:ascii="Verdana" w:hAnsi="Verdana"/>
                <w:sz w:val="20"/>
                <w:szCs w:val="20"/>
              </w:rPr>
              <w:t>Egenkapital ifølge årsregnskaber pr. 31. 12 2017</w:t>
            </w:r>
          </w:p>
        </w:tc>
        <w:tc>
          <w:tcPr>
            <w:tcW w:w="1800" w:type="dxa"/>
            <w:tcBorders>
              <w:top w:val="nil"/>
              <w:left w:val="nil"/>
              <w:bottom w:val="nil"/>
              <w:right w:val="nil"/>
            </w:tcBorders>
            <w:hideMark/>
          </w:tcPr>
          <w:p w:rsidR="00551ED7" w:rsidRPr="000B7F4B" w:rsidRDefault="00551ED7" w:rsidP="00F36EF5">
            <w:pPr>
              <w:spacing w:after="120" w:line="280" w:lineRule="exact"/>
              <w:jc w:val="right"/>
              <w:rPr>
                <w:rFonts w:ascii="Verdana" w:hAnsi="Verdana"/>
                <w:sz w:val="20"/>
                <w:szCs w:val="20"/>
              </w:rPr>
            </w:pPr>
            <w:r w:rsidRPr="000B7F4B">
              <w:rPr>
                <w:rFonts w:ascii="Verdana" w:hAnsi="Verdana"/>
                <w:sz w:val="20"/>
                <w:szCs w:val="20"/>
              </w:rPr>
              <w:t>21.237</w:t>
            </w:r>
          </w:p>
        </w:tc>
        <w:tc>
          <w:tcPr>
            <w:tcW w:w="1800" w:type="dxa"/>
            <w:tcBorders>
              <w:top w:val="nil"/>
              <w:left w:val="nil"/>
              <w:bottom w:val="nil"/>
              <w:right w:val="single" w:sz="4" w:space="0" w:color="auto"/>
            </w:tcBorders>
            <w:hideMark/>
          </w:tcPr>
          <w:p w:rsidR="00551ED7" w:rsidRPr="000B7F4B" w:rsidRDefault="00551ED7" w:rsidP="00F36EF5">
            <w:pPr>
              <w:spacing w:after="120" w:line="280" w:lineRule="exact"/>
              <w:jc w:val="right"/>
              <w:rPr>
                <w:rFonts w:ascii="Verdana" w:hAnsi="Verdana"/>
                <w:sz w:val="20"/>
                <w:szCs w:val="20"/>
              </w:rPr>
            </w:pPr>
            <w:r w:rsidRPr="000B7F4B">
              <w:rPr>
                <w:rFonts w:ascii="Verdana" w:hAnsi="Verdana"/>
                <w:sz w:val="20"/>
                <w:szCs w:val="20"/>
              </w:rPr>
              <w:t>6.001</w:t>
            </w:r>
          </w:p>
        </w:tc>
      </w:tr>
      <w:tr w:rsidR="00551ED7" w:rsidRPr="000B7F4B" w:rsidTr="00F36EF5">
        <w:tc>
          <w:tcPr>
            <w:tcW w:w="5175" w:type="dxa"/>
            <w:tcBorders>
              <w:top w:val="nil"/>
              <w:left w:val="single" w:sz="4" w:space="0" w:color="auto"/>
              <w:bottom w:val="nil"/>
              <w:right w:val="nil"/>
            </w:tcBorders>
            <w:hideMark/>
          </w:tcPr>
          <w:p w:rsidR="00551ED7" w:rsidRPr="000B7F4B" w:rsidRDefault="00551ED7" w:rsidP="00F36EF5">
            <w:pPr>
              <w:spacing w:line="280" w:lineRule="exact"/>
              <w:rPr>
                <w:rFonts w:ascii="Verdana" w:hAnsi="Verdana"/>
                <w:sz w:val="20"/>
                <w:szCs w:val="20"/>
              </w:rPr>
            </w:pPr>
            <w:r w:rsidRPr="000B7F4B">
              <w:rPr>
                <w:rFonts w:ascii="Verdana" w:hAnsi="Verdana"/>
                <w:sz w:val="20"/>
                <w:szCs w:val="20"/>
              </w:rPr>
              <w:t>Vurderede merværdier, som ikke er bogført</w:t>
            </w:r>
          </w:p>
        </w:tc>
        <w:tc>
          <w:tcPr>
            <w:tcW w:w="1800" w:type="dxa"/>
            <w:tcBorders>
              <w:top w:val="nil"/>
              <w:left w:val="nil"/>
              <w:bottom w:val="nil"/>
              <w:right w:val="nil"/>
            </w:tcBorders>
            <w:hideMark/>
          </w:tcPr>
          <w:p w:rsidR="00551ED7" w:rsidRPr="000B7F4B" w:rsidRDefault="00551ED7" w:rsidP="00F36EF5">
            <w:pPr>
              <w:spacing w:after="120" w:line="280" w:lineRule="exact"/>
              <w:jc w:val="right"/>
              <w:rPr>
                <w:rFonts w:ascii="Verdana" w:hAnsi="Verdana"/>
                <w:sz w:val="20"/>
                <w:szCs w:val="20"/>
                <w:u w:val="single"/>
              </w:rPr>
            </w:pPr>
            <w:r w:rsidRPr="000B7F4B">
              <w:rPr>
                <w:rFonts w:ascii="Verdana" w:hAnsi="Verdana"/>
                <w:sz w:val="20"/>
                <w:szCs w:val="20"/>
                <w:u w:val="single"/>
              </w:rPr>
              <w:t>1.263</w:t>
            </w:r>
          </w:p>
        </w:tc>
        <w:tc>
          <w:tcPr>
            <w:tcW w:w="1800" w:type="dxa"/>
            <w:tcBorders>
              <w:top w:val="nil"/>
              <w:left w:val="nil"/>
              <w:bottom w:val="nil"/>
              <w:right w:val="single" w:sz="4" w:space="0" w:color="auto"/>
            </w:tcBorders>
            <w:hideMark/>
          </w:tcPr>
          <w:p w:rsidR="00551ED7" w:rsidRPr="000B7F4B" w:rsidRDefault="00551ED7" w:rsidP="00F36EF5">
            <w:pPr>
              <w:spacing w:after="120" w:line="280" w:lineRule="exact"/>
              <w:jc w:val="right"/>
              <w:rPr>
                <w:rFonts w:ascii="Verdana" w:hAnsi="Verdana"/>
                <w:sz w:val="20"/>
                <w:szCs w:val="20"/>
                <w:u w:val="single"/>
              </w:rPr>
            </w:pPr>
            <w:r w:rsidRPr="000B7F4B">
              <w:rPr>
                <w:rFonts w:ascii="Verdana" w:hAnsi="Verdana"/>
                <w:sz w:val="20"/>
                <w:szCs w:val="20"/>
                <w:u w:val="single"/>
              </w:rPr>
              <w:t>2.499</w:t>
            </w:r>
          </w:p>
        </w:tc>
      </w:tr>
      <w:tr w:rsidR="00551ED7" w:rsidRPr="000B7F4B" w:rsidTr="00F36EF5">
        <w:tc>
          <w:tcPr>
            <w:tcW w:w="5175" w:type="dxa"/>
            <w:tcBorders>
              <w:top w:val="nil"/>
              <w:left w:val="single" w:sz="4" w:space="0" w:color="auto"/>
              <w:bottom w:val="nil"/>
              <w:right w:val="nil"/>
            </w:tcBorders>
            <w:hideMark/>
          </w:tcPr>
          <w:p w:rsidR="00551ED7" w:rsidRPr="000B7F4B" w:rsidRDefault="00551ED7" w:rsidP="00F36EF5">
            <w:pPr>
              <w:spacing w:line="280" w:lineRule="exact"/>
              <w:rPr>
                <w:rFonts w:ascii="Verdana" w:hAnsi="Verdana"/>
                <w:sz w:val="20"/>
                <w:szCs w:val="20"/>
              </w:rPr>
            </w:pPr>
            <w:r w:rsidRPr="000B7F4B">
              <w:rPr>
                <w:rFonts w:ascii="Verdana" w:hAnsi="Verdana"/>
                <w:sz w:val="20"/>
                <w:szCs w:val="20"/>
              </w:rPr>
              <w:t>Dagsværdi pr. xx.xxxx 201X</w:t>
            </w:r>
          </w:p>
        </w:tc>
        <w:tc>
          <w:tcPr>
            <w:tcW w:w="1800" w:type="dxa"/>
            <w:tcBorders>
              <w:top w:val="nil"/>
              <w:left w:val="nil"/>
              <w:bottom w:val="nil"/>
              <w:right w:val="nil"/>
            </w:tcBorders>
            <w:hideMark/>
          </w:tcPr>
          <w:p w:rsidR="00551ED7" w:rsidRPr="000B7F4B" w:rsidRDefault="00551ED7" w:rsidP="00F36EF5">
            <w:pPr>
              <w:spacing w:after="120" w:line="280" w:lineRule="exact"/>
              <w:jc w:val="right"/>
              <w:rPr>
                <w:rFonts w:ascii="Verdana" w:hAnsi="Verdana"/>
                <w:sz w:val="20"/>
                <w:szCs w:val="20"/>
                <w:u w:val="single"/>
              </w:rPr>
            </w:pPr>
            <w:r w:rsidRPr="000B7F4B">
              <w:rPr>
                <w:rFonts w:ascii="Verdana" w:hAnsi="Verdana"/>
                <w:sz w:val="20"/>
                <w:szCs w:val="20"/>
                <w:u w:val="single"/>
              </w:rPr>
              <w:t>22.500</w:t>
            </w:r>
          </w:p>
        </w:tc>
        <w:tc>
          <w:tcPr>
            <w:tcW w:w="1800" w:type="dxa"/>
            <w:tcBorders>
              <w:top w:val="nil"/>
              <w:left w:val="nil"/>
              <w:bottom w:val="nil"/>
              <w:right w:val="single" w:sz="4" w:space="0" w:color="auto"/>
            </w:tcBorders>
            <w:hideMark/>
          </w:tcPr>
          <w:p w:rsidR="00551ED7" w:rsidRPr="000B7F4B" w:rsidRDefault="00551ED7" w:rsidP="00F36EF5">
            <w:pPr>
              <w:spacing w:after="120" w:line="280" w:lineRule="exact"/>
              <w:jc w:val="right"/>
              <w:rPr>
                <w:rFonts w:ascii="Verdana" w:hAnsi="Verdana"/>
                <w:sz w:val="20"/>
                <w:szCs w:val="20"/>
                <w:u w:val="single"/>
              </w:rPr>
            </w:pPr>
            <w:r w:rsidRPr="000B7F4B">
              <w:rPr>
                <w:rFonts w:ascii="Verdana" w:hAnsi="Verdana"/>
                <w:sz w:val="20"/>
                <w:szCs w:val="20"/>
                <w:u w:val="single"/>
              </w:rPr>
              <w:t>8.500</w:t>
            </w:r>
          </w:p>
        </w:tc>
      </w:tr>
      <w:tr w:rsidR="00551ED7" w:rsidRPr="000B7F4B" w:rsidTr="00F36EF5">
        <w:tc>
          <w:tcPr>
            <w:tcW w:w="5175" w:type="dxa"/>
            <w:tcBorders>
              <w:top w:val="nil"/>
              <w:left w:val="single" w:sz="4" w:space="0" w:color="auto"/>
              <w:bottom w:val="nil"/>
              <w:right w:val="nil"/>
            </w:tcBorders>
            <w:hideMark/>
          </w:tcPr>
          <w:p w:rsidR="00551ED7" w:rsidRPr="000B7F4B" w:rsidRDefault="00551ED7" w:rsidP="00F36EF5">
            <w:pPr>
              <w:spacing w:line="280" w:lineRule="exact"/>
              <w:rPr>
                <w:rFonts w:ascii="Verdana" w:hAnsi="Verdana"/>
                <w:sz w:val="20"/>
                <w:szCs w:val="20"/>
              </w:rPr>
            </w:pPr>
            <w:r w:rsidRPr="000B7F4B">
              <w:rPr>
                <w:rFonts w:ascii="Verdana" w:hAnsi="Verdana"/>
                <w:sz w:val="20"/>
                <w:szCs w:val="20"/>
              </w:rPr>
              <w:t>Aktiekapital</w:t>
            </w:r>
          </w:p>
        </w:tc>
        <w:tc>
          <w:tcPr>
            <w:tcW w:w="1800" w:type="dxa"/>
            <w:tcBorders>
              <w:top w:val="nil"/>
              <w:left w:val="nil"/>
              <w:bottom w:val="nil"/>
              <w:right w:val="nil"/>
            </w:tcBorders>
            <w:hideMark/>
          </w:tcPr>
          <w:p w:rsidR="00551ED7" w:rsidRPr="000B7F4B" w:rsidRDefault="00551ED7" w:rsidP="00F36EF5">
            <w:pPr>
              <w:spacing w:after="120" w:line="280" w:lineRule="exact"/>
              <w:jc w:val="right"/>
              <w:rPr>
                <w:rFonts w:ascii="Verdana" w:hAnsi="Verdana"/>
                <w:sz w:val="20"/>
                <w:szCs w:val="20"/>
                <w:u w:val="single"/>
              </w:rPr>
            </w:pPr>
            <w:r w:rsidRPr="000B7F4B">
              <w:rPr>
                <w:rFonts w:ascii="Verdana" w:hAnsi="Verdana"/>
                <w:sz w:val="20"/>
                <w:szCs w:val="20"/>
                <w:u w:val="single"/>
              </w:rPr>
              <w:t>4.000</w:t>
            </w:r>
          </w:p>
        </w:tc>
        <w:tc>
          <w:tcPr>
            <w:tcW w:w="1800" w:type="dxa"/>
            <w:tcBorders>
              <w:top w:val="nil"/>
              <w:left w:val="nil"/>
              <w:bottom w:val="nil"/>
              <w:right w:val="single" w:sz="4" w:space="0" w:color="auto"/>
            </w:tcBorders>
            <w:hideMark/>
          </w:tcPr>
          <w:p w:rsidR="00551ED7" w:rsidRPr="000B7F4B" w:rsidRDefault="00551ED7" w:rsidP="00F36EF5">
            <w:pPr>
              <w:spacing w:after="120" w:line="280" w:lineRule="exact"/>
              <w:jc w:val="right"/>
              <w:rPr>
                <w:rFonts w:ascii="Verdana" w:hAnsi="Verdana"/>
                <w:sz w:val="20"/>
                <w:szCs w:val="20"/>
                <w:u w:val="single"/>
              </w:rPr>
            </w:pPr>
            <w:r w:rsidRPr="000B7F4B">
              <w:rPr>
                <w:rFonts w:ascii="Verdana" w:hAnsi="Verdana"/>
                <w:sz w:val="20"/>
                <w:szCs w:val="20"/>
                <w:u w:val="single"/>
              </w:rPr>
              <w:t>1.000</w:t>
            </w:r>
          </w:p>
        </w:tc>
      </w:tr>
      <w:tr w:rsidR="00551ED7" w:rsidRPr="000B7F4B" w:rsidTr="00F36EF5">
        <w:tc>
          <w:tcPr>
            <w:tcW w:w="5175" w:type="dxa"/>
            <w:tcBorders>
              <w:top w:val="nil"/>
              <w:left w:val="single" w:sz="4" w:space="0" w:color="auto"/>
              <w:bottom w:val="single" w:sz="4" w:space="0" w:color="auto"/>
              <w:right w:val="nil"/>
            </w:tcBorders>
            <w:hideMark/>
          </w:tcPr>
          <w:p w:rsidR="00551ED7" w:rsidRPr="000B7F4B" w:rsidRDefault="00551ED7" w:rsidP="00F36EF5">
            <w:pPr>
              <w:spacing w:line="280" w:lineRule="exact"/>
              <w:rPr>
                <w:rFonts w:ascii="Verdana" w:hAnsi="Verdana"/>
                <w:sz w:val="20"/>
                <w:szCs w:val="20"/>
              </w:rPr>
            </w:pPr>
            <w:r w:rsidRPr="000B7F4B">
              <w:rPr>
                <w:rFonts w:ascii="Verdana" w:hAnsi="Verdana"/>
                <w:sz w:val="20"/>
                <w:szCs w:val="20"/>
              </w:rPr>
              <w:t>Aktiernes kursværdi</w:t>
            </w:r>
            <w:r w:rsidRPr="000B7F4B">
              <w:rPr>
                <w:rFonts w:ascii="Verdana" w:hAnsi="Verdana"/>
                <w:sz w:val="20"/>
                <w:szCs w:val="20"/>
              </w:rPr>
              <w:tab/>
            </w:r>
          </w:p>
        </w:tc>
        <w:tc>
          <w:tcPr>
            <w:tcW w:w="1800" w:type="dxa"/>
            <w:tcBorders>
              <w:top w:val="nil"/>
              <w:left w:val="nil"/>
              <w:bottom w:val="single" w:sz="4" w:space="0" w:color="auto"/>
              <w:right w:val="nil"/>
            </w:tcBorders>
            <w:hideMark/>
          </w:tcPr>
          <w:p w:rsidR="00551ED7" w:rsidRPr="000B7F4B" w:rsidRDefault="00551ED7" w:rsidP="00F36EF5">
            <w:pPr>
              <w:spacing w:after="120" w:line="280" w:lineRule="exact"/>
              <w:jc w:val="right"/>
              <w:rPr>
                <w:rFonts w:ascii="Verdana" w:hAnsi="Verdana"/>
                <w:sz w:val="20"/>
                <w:szCs w:val="20"/>
                <w:u w:val="single"/>
              </w:rPr>
            </w:pPr>
            <w:r w:rsidRPr="000B7F4B">
              <w:rPr>
                <w:rFonts w:ascii="Verdana" w:hAnsi="Verdana"/>
                <w:sz w:val="20"/>
                <w:szCs w:val="20"/>
                <w:u w:val="single"/>
              </w:rPr>
              <w:t>563</w:t>
            </w:r>
          </w:p>
        </w:tc>
        <w:tc>
          <w:tcPr>
            <w:tcW w:w="1800" w:type="dxa"/>
            <w:tcBorders>
              <w:top w:val="nil"/>
              <w:left w:val="nil"/>
              <w:bottom w:val="single" w:sz="4" w:space="0" w:color="auto"/>
              <w:right w:val="single" w:sz="4" w:space="0" w:color="auto"/>
            </w:tcBorders>
            <w:hideMark/>
          </w:tcPr>
          <w:p w:rsidR="00551ED7" w:rsidRPr="000B7F4B" w:rsidRDefault="00551ED7" w:rsidP="00F36EF5">
            <w:pPr>
              <w:spacing w:after="120" w:line="280" w:lineRule="exact"/>
              <w:jc w:val="right"/>
              <w:rPr>
                <w:rFonts w:ascii="Verdana" w:hAnsi="Verdana"/>
                <w:sz w:val="20"/>
                <w:szCs w:val="20"/>
                <w:u w:val="single"/>
              </w:rPr>
            </w:pPr>
            <w:r w:rsidRPr="000B7F4B">
              <w:rPr>
                <w:rFonts w:ascii="Verdana" w:hAnsi="Verdana"/>
                <w:sz w:val="20"/>
                <w:szCs w:val="20"/>
                <w:u w:val="single"/>
              </w:rPr>
              <w:t>850</w:t>
            </w:r>
          </w:p>
        </w:tc>
      </w:tr>
    </w:tbl>
    <w:p w:rsidR="00551ED7" w:rsidRPr="000B7F4B" w:rsidRDefault="00551ED7" w:rsidP="00551ED7">
      <w:pPr>
        <w:autoSpaceDE w:val="0"/>
        <w:autoSpaceDN w:val="0"/>
        <w:adjustRightInd w:val="0"/>
        <w:spacing w:before="120" w:after="120" w:line="280" w:lineRule="exact"/>
        <w:rPr>
          <w:rFonts w:ascii="Verdana" w:hAnsi="Verdana"/>
          <w:color w:val="000000"/>
          <w:spacing w:val="5"/>
          <w:sz w:val="20"/>
          <w:szCs w:val="20"/>
        </w:rPr>
      </w:pPr>
      <w:r w:rsidRPr="000B7F4B">
        <w:rPr>
          <w:rFonts w:ascii="Verdana" w:hAnsi="Verdana"/>
          <w:color w:val="000000"/>
          <w:sz w:val="20"/>
          <w:szCs w:val="20"/>
        </w:rPr>
        <w:lastRenderedPageBreak/>
        <w:t>Dagsværdierne er af bestyrelserne fastsat ved anvendelsen af anerkendte værdiansættelsesmeto</w:t>
      </w:r>
      <w:r w:rsidRPr="000B7F4B">
        <w:rPr>
          <w:rFonts w:ascii="Verdana" w:hAnsi="Verdana"/>
          <w:color w:val="000000"/>
          <w:sz w:val="20"/>
          <w:szCs w:val="20"/>
        </w:rPr>
        <w:softHyphen/>
        <w:t xml:space="preserve">der. </w:t>
      </w:r>
    </w:p>
    <w:p w:rsidR="00551ED7" w:rsidRPr="000B7F4B" w:rsidRDefault="00551ED7" w:rsidP="00551ED7">
      <w:pPr>
        <w:spacing w:after="120" w:line="280" w:lineRule="exact"/>
        <w:rPr>
          <w:rFonts w:ascii="Verdana" w:hAnsi="Verdana"/>
          <w:color w:val="000000"/>
          <w:sz w:val="20"/>
          <w:szCs w:val="20"/>
        </w:rPr>
      </w:pPr>
      <w:r w:rsidRPr="000B7F4B">
        <w:rPr>
          <w:rFonts w:ascii="Verdana" w:hAnsi="Verdana"/>
          <w:color w:val="000000"/>
          <w:sz w:val="20"/>
          <w:szCs w:val="20"/>
        </w:rPr>
        <w:t>Værdiansættelser til dagsværdi, der i væsentligt omfang er baseret på indtjeningsprognoser, hviler på subjektive forventninger og skøn. Der er således iboende risici for, at ikke alle forudsætninger opfyldes, og der kan indtræffe uforudsete begivenheder og hændelser, som medfører væsentlige afvigelser fra det forventede. Dette kan medføre væsentlige ændringer i de opgjorte værdier.</w:t>
      </w:r>
    </w:p>
    <w:p w:rsidR="00551ED7" w:rsidRPr="000B7F4B" w:rsidRDefault="00551ED7" w:rsidP="00551ED7">
      <w:pPr>
        <w:spacing w:after="120" w:line="280" w:lineRule="exact"/>
        <w:rPr>
          <w:rFonts w:ascii="Verdana" w:hAnsi="Verdana"/>
          <w:b/>
          <w:i/>
          <w:sz w:val="20"/>
          <w:szCs w:val="20"/>
        </w:rPr>
      </w:pPr>
      <w:r w:rsidRPr="000B7F4B">
        <w:rPr>
          <w:rFonts w:ascii="Verdana" w:hAnsi="Verdana"/>
          <w:i/>
          <w:color w:val="000000"/>
          <w:sz w:val="20"/>
          <w:szCs w:val="20"/>
        </w:rPr>
        <w:t>(Har der været særlige vanskeligheder forbundet med værdiansættelsen, omtales de her, jf. selskabslovens § 241, stk. 4.)</w:t>
      </w:r>
    </w:p>
    <w:p w:rsidR="00551ED7" w:rsidRPr="000B7F4B" w:rsidRDefault="00551ED7" w:rsidP="00551ED7">
      <w:pPr>
        <w:tabs>
          <w:tab w:val="left" w:pos="1304"/>
        </w:tabs>
        <w:autoSpaceDE w:val="0"/>
        <w:autoSpaceDN w:val="0"/>
        <w:adjustRightInd w:val="0"/>
        <w:spacing w:line="280" w:lineRule="exact"/>
        <w:rPr>
          <w:rFonts w:ascii="Verdana" w:hAnsi="Verdana"/>
          <w:b/>
          <w:bCs/>
          <w:color w:val="000000"/>
          <w:sz w:val="20"/>
          <w:szCs w:val="20"/>
        </w:rPr>
      </w:pPr>
      <w:r w:rsidRPr="000B7F4B">
        <w:rPr>
          <w:rFonts w:ascii="Verdana" w:hAnsi="Verdana"/>
          <w:b/>
          <w:bCs/>
          <w:color w:val="000000"/>
          <w:sz w:val="20"/>
          <w:szCs w:val="20"/>
        </w:rPr>
        <w:t>Det udførte arbejde</w:t>
      </w:r>
    </w:p>
    <w:p w:rsidR="00551ED7" w:rsidRPr="000B7F4B" w:rsidRDefault="00551ED7" w:rsidP="00551ED7">
      <w:pPr>
        <w:tabs>
          <w:tab w:val="left" w:pos="414"/>
          <w:tab w:val="left" w:pos="8483"/>
        </w:tabs>
        <w:autoSpaceDE w:val="0"/>
        <w:autoSpaceDN w:val="0"/>
        <w:adjustRightInd w:val="0"/>
        <w:spacing w:after="120" w:line="280" w:lineRule="exact"/>
        <w:rPr>
          <w:rFonts w:ascii="Verdana" w:hAnsi="Verdana"/>
          <w:spacing w:val="5"/>
          <w:sz w:val="20"/>
          <w:szCs w:val="20"/>
        </w:rPr>
      </w:pPr>
      <w:r w:rsidRPr="000B7F4B">
        <w:rPr>
          <w:rFonts w:ascii="Verdana" w:hAnsi="Verdana"/>
          <w:sz w:val="20"/>
          <w:szCs w:val="20"/>
        </w:rPr>
        <w:t>Vi har udført vores arbejde i overensstemmelse med den internationale standard om andre erklæringsopgaver med sikkerhed og yderligere krav ifølge dansk revisorlovgivning med henblik på at opnå høj grad af sikkerhed for vores konklusion. Ved vurderingen har vi overvejet, om de anvendte værdiansættelses</w:t>
      </w:r>
      <w:r w:rsidRPr="000B7F4B">
        <w:rPr>
          <w:rFonts w:ascii="Verdana" w:hAnsi="Verdana"/>
          <w:sz w:val="20"/>
          <w:szCs w:val="20"/>
        </w:rPr>
        <w:softHyphen/>
        <w:t>metoder er hensigtsmæssige og i overensstemmelse med almindeligt anerkendte værdi</w:t>
      </w:r>
      <w:r w:rsidRPr="000B7F4B">
        <w:rPr>
          <w:rFonts w:ascii="Verdana" w:hAnsi="Verdana"/>
          <w:sz w:val="20"/>
          <w:szCs w:val="20"/>
        </w:rPr>
        <w:softHyphen/>
        <w:t>ansættelsesprincipper, og om de væsentlige forudsætninger giver et rimelig</w:t>
      </w:r>
      <w:r>
        <w:rPr>
          <w:rFonts w:ascii="Verdana" w:hAnsi="Verdana"/>
          <w:sz w:val="20"/>
          <w:szCs w:val="20"/>
        </w:rPr>
        <w:t>t</w:t>
      </w:r>
      <w:r w:rsidRPr="000B7F4B">
        <w:rPr>
          <w:rFonts w:ascii="Verdana" w:hAnsi="Verdana"/>
          <w:sz w:val="20"/>
          <w:szCs w:val="20"/>
        </w:rPr>
        <w:t xml:space="preserve"> grundlag for værdiansæt</w:t>
      </w:r>
      <w:r w:rsidRPr="000B7F4B">
        <w:rPr>
          <w:rFonts w:ascii="Verdana" w:hAnsi="Verdana"/>
          <w:sz w:val="20"/>
          <w:szCs w:val="20"/>
        </w:rPr>
        <w:softHyphen/>
        <w:t>telserne. Vi har efterprøvet, om værdiansættelserne er udarbejdet på grundlag af disse metoder og forudsætninger, ligesom vi har efterprøvet de anvendte data og ud</w:t>
      </w:r>
      <w:r w:rsidRPr="000B7F4B">
        <w:rPr>
          <w:rFonts w:ascii="Verdana" w:hAnsi="Verdana"/>
          <w:sz w:val="20"/>
          <w:szCs w:val="20"/>
        </w:rPr>
        <w:softHyphen/>
        <w:t>førte beregninger. Vi har vurderet den økonomiske udvikling i de to virksomheder siden xx. xxxx 201X  i forhold til de forudsætninger, som er lagt til grund ved værdiansættelserne.</w:t>
      </w:r>
    </w:p>
    <w:p w:rsidR="00551ED7" w:rsidRPr="000B7F4B" w:rsidRDefault="00551ED7" w:rsidP="00551ED7">
      <w:pPr>
        <w:spacing w:after="120" w:line="280" w:lineRule="exact"/>
        <w:rPr>
          <w:rFonts w:ascii="Verdana" w:hAnsi="Verdana"/>
          <w:sz w:val="20"/>
          <w:szCs w:val="20"/>
        </w:rPr>
      </w:pPr>
      <w:r w:rsidRPr="000B7F4B">
        <w:rPr>
          <w:rFonts w:ascii="Verdana" w:hAnsi="Verdana"/>
          <w:color w:val="000000"/>
          <w:sz w:val="20"/>
          <w:szCs w:val="20"/>
        </w:rPr>
        <w:t>Det er vores opfattelse, at det udførte arbejde giver et tilstrækkeligt grundlag for vores konklusion.</w:t>
      </w:r>
    </w:p>
    <w:p w:rsidR="00551ED7" w:rsidRPr="000B7F4B" w:rsidRDefault="00551ED7" w:rsidP="00551ED7">
      <w:pPr>
        <w:tabs>
          <w:tab w:val="left" w:pos="1304"/>
        </w:tabs>
        <w:autoSpaceDE w:val="0"/>
        <w:autoSpaceDN w:val="0"/>
        <w:adjustRightInd w:val="0"/>
        <w:spacing w:line="280" w:lineRule="exact"/>
        <w:rPr>
          <w:rFonts w:ascii="Verdana" w:hAnsi="Verdana"/>
          <w:b/>
          <w:bCs/>
          <w:color w:val="000000"/>
          <w:sz w:val="20"/>
          <w:szCs w:val="20"/>
        </w:rPr>
      </w:pPr>
      <w:r w:rsidRPr="000B7F4B">
        <w:rPr>
          <w:rFonts w:ascii="Verdana" w:hAnsi="Verdana"/>
          <w:b/>
          <w:bCs/>
          <w:color w:val="000000"/>
          <w:sz w:val="20"/>
          <w:szCs w:val="20"/>
        </w:rPr>
        <w:t>Konklusion</w:t>
      </w:r>
    </w:p>
    <w:p w:rsidR="00551ED7" w:rsidRPr="000B7F4B" w:rsidRDefault="00551ED7" w:rsidP="00551ED7">
      <w:pPr>
        <w:spacing w:after="120" w:line="280" w:lineRule="exact"/>
        <w:rPr>
          <w:rFonts w:ascii="Verdana" w:hAnsi="Verdana"/>
          <w:spacing w:val="5"/>
          <w:sz w:val="20"/>
          <w:szCs w:val="20"/>
        </w:rPr>
      </w:pPr>
      <w:r w:rsidRPr="000B7F4B">
        <w:rPr>
          <w:rFonts w:ascii="Verdana" w:hAnsi="Verdana"/>
          <w:sz w:val="20"/>
          <w:szCs w:val="20"/>
        </w:rPr>
        <w:t>Det er vores opfattelse, at</w:t>
      </w:r>
      <w:r w:rsidRPr="000B7F4B">
        <w:rPr>
          <w:rFonts w:ascii="Verdana" w:hAnsi="Verdana"/>
          <w:color w:val="000000"/>
          <w:sz w:val="20"/>
          <w:szCs w:val="20"/>
        </w:rPr>
        <w:t xml:space="preserve"> vederlaget for aktierne i det ophørende selskab </w:t>
      </w:r>
      <w:r w:rsidRPr="000B7F4B">
        <w:rPr>
          <w:rFonts w:ascii="Verdana" w:hAnsi="Verdana"/>
          <w:sz w:val="20"/>
          <w:szCs w:val="20"/>
        </w:rPr>
        <w:t>Digital Platform A/S er rimeligt og sagligt begrundet.</w:t>
      </w:r>
    </w:p>
    <w:p w:rsidR="00551ED7" w:rsidRPr="000B7F4B" w:rsidRDefault="00551ED7" w:rsidP="00551ED7">
      <w:pPr>
        <w:spacing w:after="120" w:line="280" w:lineRule="exact"/>
        <w:rPr>
          <w:rFonts w:ascii="Verdana" w:hAnsi="Verdana"/>
          <w:sz w:val="20"/>
          <w:szCs w:val="20"/>
        </w:rPr>
      </w:pPr>
    </w:p>
    <w:p w:rsidR="00551ED7" w:rsidRPr="000B7F4B" w:rsidRDefault="00551ED7" w:rsidP="00551ED7">
      <w:pPr>
        <w:spacing w:line="280" w:lineRule="exact"/>
        <w:rPr>
          <w:rFonts w:ascii="Verdana" w:hAnsi="Verdana"/>
          <w:bCs/>
          <w:sz w:val="20"/>
          <w:szCs w:val="20"/>
          <w:lang w:val="en-US"/>
        </w:rPr>
      </w:pPr>
      <w:r w:rsidRPr="000B7F4B">
        <w:rPr>
          <w:rFonts w:ascii="Verdana" w:hAnsi="Verdana"/>
          <w:bCs/>
          <w:sz w:val="20"/>
          <w:szCs w:val="20"/>
          <w:lang w:val="en-US"/>
        </w:rPr>
        <w:t xml:space="preserve">X-by, dato </w:t>
      </w:r>
    </w:p>
    <w:p w:rsidR="00551ED7" w:rsidRPr="000B7F4B" w:rsidRDefault="00551ED7" w:rsidP="00551ED7">
      <w:pPr>
        <w:spacing w:line="280" w:lineRule="exact"/>
        <w:rPr>
          <w:rFonts w:ascii="Verdana" w:hAnsi="Verdana"/>
          <w:bCs/>
          <w:sz w:val="20"/>
          <w:szCs w:val="20"/>
          <w:lang w:val="en-US"/>
        </w:rPr>
      </w:pPr>
      <w:r w:rsidRPr="000B7F4B">
        <w:rPr>
          <w:rFonts w:ascii="Verdana" w:hAnsi="Verdana"/>
          <w:bCs/>
          <w:sz w:val="20"/>
          <w:szCs w:val="20"/>
          <w:lang w:val="en-US"/>
        </w:rPr>
        <w:t>Delta Revision A/S</w:t>
      </w:r>
    </w:p>
    <w:p w:rsidR="00551ED7" w:rsidRPr="000B7F4B" w:rsidRDefault="00551ED7" w:rsidP="00551ED7">
      <w:pPr>
        <w:spacing w:line="280" w:lineRule="exact"/>
        <w:rPr>
          <w:rFonts w:ascii="Verdana" w:hAnsi="Verdana"/>
          <w:bCs/>
          <w:sz w:val="20"/>
          <w:szCs w:val="20"/>
        </w:rPr>
      </w:pPr>
      <w:r w:rsidRPr="000B7F4B">
        <w:rPr>
          <w:rFonts w:ascii="Verdana" w:hAnsi="Verdana"/>
          <w:bCs/>
          <w:sz w:val="20"/>
          <w:szCs w:val="20"/>
        </w:rPr>
        <w:t>NN</w:t>
      </w:r>
    </w:p>
    <w:p w:rsidR="00551ED7" w:rsidRPr="000B7F4B" w:rsidRDefault="00551ED7" w:rsidP="00551ED7">
      <w:pPr>
        <w:spacing w:line="240" w:lineRule="auto"/>
        <w:rPr>
          <w:rFonts w:ascii="Times New Roman" w:hAnsi="Times New Roman"/>
          <w:sz w:val="20"/>
          <w:szCs w:val="20"/>
        </w:rPr>
      </w:pPr>
      <w:r w:rsidRPr="000B7F4B">
        <w:rPr>
          <w:rFonts w:ascii="Verdana" w:hAnsi="Verdana"/>
          <w:bCs/>
          <w:sz w:val="20"/>
          <w:szCs w:val="20"/>
        </w:rPr>
        <w:t xml:space="preserve">Statsautoriseret revisor </w:t>
      </w:r>
      <w:r w:rsidRPr="000B7F4B">
        <w:rPr>
          <w:b/>
          <w:color w:val="000000"/>
          <w:sz w:val="20"/>
          <w:szCs w:val="20"/>
        </w:rPr>
        <w:br w:type="page"/>
      </w:r>
    </w:p>
    <w:p w:rsidR="00551ED7" w:rsidRPr="00E26D14" w:rsidRDefault="00551ED7" w:rsidP="00551ED7">
      <w:pPr>
        <w:rPr>
          <w:rFonts w:ascii="Verdana" w:hAnsi="Verdana"/>
          <w:b/>
          <w:sz w:val="20"/>
          <w:szCs w:val="20"/>
        </w:rPr>
      </w:pPr>
      <w:r w:rsidRPr="00E26D14">
        <w:rPr>
          <w:rFonts w:ascii="Verdana" w:hAnsi="Verdana"/>
          <w:b/>
          <w:sz w:val="20"/>
          <w:szCs w:val="20"/>
        </w:rPr>
        <w:lastRenderedPageBreak/>
        <w:t xml:space="preserve">Bilag 3: Revisionspåtegning - Projektregnskab </w:t>
      </w:r>
    </w:p>
    <w:p w:rsidR="00551ED7" w:rsidRPr="00164E2D" w:rsidRDefault="00551ED7" w:rsidP="00551ED7">
      <w:pPr>
        <w:spacing w:after="120" w:line="280" w:lineRule="atLeast"/>
        <w:rPr>
          <w:rFonts w:ascii="Verdana" w:hAnsi="Verdana"/>
          <w:b/>
          <w:sz w:val="20"/>
          <w:szCs w:val="20"/>
        </w:rPr>
      </w:pPr>
      <w:r w:rsidRPr="00164E2D">
        <w:rPr>
          <w:rFonts w:ascii="Verdana" w:hAnsi="Verdana"/>
          <w:b/>
          <w:sz w:val="20"/>
          <w:szCs w:val="20"/>
        </w:rPr>
        <w:t>DEN UAFHÆNGIGE REVISORS ERKLÆRING</w:t>
      </w:r>
    </w:p>
    <w:p w:rsidR="00551ED7" w:rsidRPr="00164E2D" w:rsidRDefault="00551ED7" w:rsidP="00551ED7">
      <w:pPr>
        <w:spacing w:after="120" w:line="280" w:lineRule="atLeast"/>
        <w:rPr>
          <w:rFonts w:ascii="Verdana" w:hAnsi="Verdana"/>
          <w:sz w:val="20"/>
          <w:szCs w:val="20"/>
        </w:rPr>
      </w:pPr>
      <w:r w:rsidRPr="00164E2D">
        <w:rPr>
          <w:rFonts w:ascii="Verdana" w:hAnsi="Verdana"/>
          <w:sz w:val="20"/>
          <w:szCs w:val="20"/>
        </w:rPr>
        <w:t xml:space="preserve">Til </w:t>
      </w:r>
      <w:r w:rsidRPr="00164E2D">
        <w:rPr>
          <w:rFonts w:ascii="Verdana" w:hAnsi="Verdana" w:cs="Verdana"/>
          <w:bCs/>
          <w:sz w:val="20"/>
          <w:szCs w:val="20"/>
        </w:rPr>
        <w:t>Miljøstyrelsen</w:t>
      </w:r>
    </w:p>
    <w:p w:rsidR="00551ED7" w:rsidRPr="00164E2D" w:rsidRDefault="00551ED7" w:rsidP="00551ED7">
      <w:pPr>
        <w:tabs>
          <w:tab w:val="left" w:pos="5954"/>
        </w:tabs>
        <w:jc w:val="both"/>
        <w:rPr>
          <w:rFonts w:ascii="Verdana" w:hAnsi="Verdana"/>
          <w:b/>
          <w:sz w:val="20"/>
          <w:szCs w:val="20"/>
        </w:rPr>
      </w:pPr>
      <w:r>
        <w:rPr>
          <w:rFonts w:ascii="Verdana" w:hAnsi="Verdana"/>
          <w:b/>
          <w:sz w:val="20"/>
          <w:szCs w:val="20"/>
        </w:rPr>
        <w:br/>
      </w:r>
      <w:r w:rsidRPr="00164E2D">
        <w:rPr>
          <w:rFonts w:ascii="Verdana" w:hAnsi="Verdana"/>
          <w:b/>
          <w:sz w:val="20"/>
          <w:szCs w:val="20"/>
        </w:rPr>
        <w:t xml:space="preserve">Erklæring på projektregnskabet </w:t>
      </w:r>
    </w:p>
    <w:p w:rsidR="00551ED7" w:rsidRPr="00164E2D" w:rsidRDefault="00551ED7" w:rsidP="00551ED7">
      <w:pPr>
        <w:spacing w:after="120" w:line="280" w:lineRule="atLeast"/>
        <w:rPr>
          <w:rFonts w:ascii="Verdana" w:hAnsi="Verdana"/>
          <w:b/>
          <w:sz w:val="20"/>
          <w:szCs w:val="20"/>
        </w:rPr>
      </w:pPr>
      <w:r w:rsidRPr="00164E2D">
        <w:rPr>
          <w:rFonts w:ascii="Verdana" w:hAnsi="Verdana"/>
          <w:b/>
          <w:sz w:val="20"/>
          <w:szCs w:val="20"/>
        </w:rPr>
        <w:t xml:space="preserve">Konklusion </w:t>
      </w:r>
    </w:p>
    <w:p w:rsidR="00551ED7" w:rsidRDefault="00551ED7" w:rsidP="00551ED7">
      <w:pPr>
        <w:autoSpaceDE w:val="0"/>
        <w:autoSpaceDN w:val="0"/>
        <w:adjustRightInd w:val="0"/>
        <w:spacing w:after="0" w:line="240" w:lineRule="auto"/>
        <w:rPr>
          <w:rFonts w:ascii="Verdana" w:hAnsi="Verdana"/>
          <w:sz w:val="20"/>
          <w:szCs w:val="20"/>
        </w:rPr>
      </w:pPr>
      <w:r w:rsidRPr="00164E2D">
        <w:rPr>
          <w:rFonts w:ascii="Verdana" w:hAnsi="Verdana"/>
          <w:sz w:val="20"/>
          <w:szCs w:val="20"/>
        </w:rPr>
        <w:t xml:space="preserve">Vi har revideret projektregnskabet for </w:t>
      </w:r>
      <w:r>
        <w:rPr>
          <w:rFonts w:ascii="Verdana" w:hAnsi="Verdana"/>
          <w:sz w:val="20"/>
          <w:szCs w:val="20"/>
        </w:rPr>
        <w:t>Skydeklubben</w:t>
      </w:r>
      <w:r w:rsidRPr="00164E2D" w:rsidDel="008C6352">
        <w:rPr>
          <w:rFonts w:ascii="Verdana" w:hAnsi="Verdana"/>
          <w:sz w:val="20"/>
          <w:szCs w:val="20"/>
        </w:rPr>
        <w:t xml:space="preserve"> </w:t>
      </w:r>
      <w:r w:rsidRPr="00164E2D">
        <w:rPr>
          <w:rFonts w:ascii="Verdana" w:hAnsi="Verdana"/>
          <w:sz w:val="20"/>
          <w:szCs w:val="20"/>
        </w:rPr>
        <w:t xml:space="preserve">for tilskud modtaget under Miljøstyrelsens </w:t>
      </w:r>
      <w:r w:rsidRPr="00164E2D">
        <w:rPr>
          <w:rFonts w:ascii="Verdana" w:hAnsi="Verdana" w:cs="Verdana"/>
          <w:bCs/>
          <w:sz w:val="20"/>
          <w:szCs w:val="20"/>
        </w:rPr>
        <w:t>tilskud til projekter om etablering af skydebaner</w:t>
      </w:r>
      <w:r w:rsidRPr="00164E2D">
        <w:rPr>
          <w:rFonts w:ascii="Verdana" w:hAnsi="Verdana"/>
          <w:sz w:val="20"/>
          <w:szCs w:val="20"/>
        </w:rPr>
        <w:t xml:space="preserve"> for perioden dd.mm.20X1 – dd.mm.20X1. Projektregnskabet udarbejdes efter retningslinjerne i </w:t>
      </w:r>
      <w:r>
        <w:rPr>
          <w:rFonts w:ascii="Verdana" w:hAnsi="Verdana"/>
          <w:sz w:val="20"/>
          <w:szCs w:val="20"/>
        </w:rPr>
        <w:t>”</w:t>
      </w:r>
      <w:r w:rsidRPr="00164E2D">
        <w:rPr>
          <w:rFonts w:ascii="Verdana" w:hAnsi="Verdana" w:cs="Verdana"/>
          <w:sz w:val="20"/>
          <w:szCs w:val="20"/>
        </w:rPr>
        <w:t xml:space="preserve"> </w:t>
      </w:r>
      <w:r>
        <w:rPr>
          <w:rFonts w:ascii="Verdana" w:hAnsi="Verdana" w:cs="Verdana"/>
          <w:sz w:val="20"/>
          <w:szCs w:val="20"/>
        </w:rPr>
        <w:t>Vejledning for regnskabsaflæggelse for etablering af skydeanlæg pr. 16. august 2017”</w:t>
      </w:r>
      <w:r w:rsidRPr="00164E2D">
        <w:rPr>
          <w:rFonts w:ascii="Verdana" w:hAnsi="Verdana"/>
          <w:sz w:val="20"/>
          <w:szCs w:val="20"/>
        </w:rPr>
        <w:t xml:space="preserve"> (i det følgende kaldet ”tilskudsgivers retningslinjer”).</w:t>
      </w:r>
    </w:p>
    <w:p w:rsidR="00551ED7" w:rsidRPr="00164E2D" w:rsidRDefault="00551ED7" w:rsidP="00551ED7">
      <w:pPr>
        <w:autoSpaceDE w:val="0"/>
        <w:autoSpaceDN w:val="0"/>
        <w:adjustRightInd w:val="0"/>
        <w:spacing w:after="0" w:line="240" w:lineRule="auto"/>
        <w:rPr>
          <w:rFonts w:ascii="Verdana" w:hAnsi="Verdana"/>
          <w:sz w:val="20"/>
          <w:szCs w:val="20"/>
        </w:rPr>
      </w:pPr>
    </w:p>
    <w:p w:rsidR="00551ED7" w:rsidRPr="00164E2D" w:rsidRDefault="00551ED7" w:rsidP="00551ED7">
      <w:pPr>
        <w:spacing w:after="120" w:line="280" w:lineRule="atLeast"/>
        <w:rPr>
          <w:rFonts w:ascii="Verdana" w:hAnsi="Verdana"/>
          <w:b/>
          <w:sz w:val="20"/>
          <w:szCs w:val="20"/>
        </w:rPr>
      </w:pPr>
      <w:r w:rsidRPr="00164E2D">
        <w:rPr>
          <w:rFonts w:ascii="Verdana" w:hAnsi="Verdana"/>
          <w:sz w:val="20"/>
          <w:szCs w:val="20"/>
        </w:rPr>
        <w:t xml:space="preserve">Det er vores opfattelse, at projektregnskabet i alle væsentlige henseender er rigtigt, dvs. udarbejdet i overensstemmelse med tilskudsgivers retningslinjer. </w:t>
      </w:r>
    </w:p>
    <w:p w:rsidR="00551ED7" w:rsidRPr="00164E2D" w:rsidRDefault="00551ED7" w:rsidP="00551ED7">
      <w:pPr>
        <w:spacing w:after="120" w:line="280" w:lineRule="atLeast"/>
        <w:rPr>
          <w:rFonts w:ascii="Verdana" w:hAnsi="Verdana"/>
          <w:b/>
          <w:sz w:val="20"/>
          <w:szCs w:val="20"/>
        </w:rPr>
      </w:pPr>
      <w:r>
        <w:rPr>
          <w:rFonts w:ascii="Verdana" w:hAnsi="Verdana"/>
          <w:b/>
          <w:sz w:val="20"/>
          <w:szCs w:val="20"/>
        </w:rPr>
        <w:br/>
      </w:r>
      <w:r w:rsidRPr="00164E2D">
        <w:rPr>
          <w:rFonts w:ascii="Verdana" w:hAnsi="Verdana"/>
          <w:b/>
          <w:sz w:val="20"/>
          <w:szCs w:val="20"/>
        </w:rPr>
        <w:t xml:space="preserve">Grundlag for konklusion </w:t>
      </w:r>
    </w:p>
    <w:p w:rsidR="00551ED7" w:rsidRPr="00164E2D" w:rsidRDefault="00551ED7" w:rsidP="00551ED7">
      <w:pPr>
        <w:autoSpaceDE w:val="0"/>
        <w:autoSpaceDN w:val="0"/>
        <w:adjustRightInd w:val="0"/>
        <w:spacing w:after="0" w:line="240" w:lineRule="auto"/>
        <w:rPr>
          <w:rFonts w:ascii="Verdana" w:hAnsi="Verdana"/>
          <w:i/>
          <w:color w:val="000000" w:themeColor="text1"/>
          <w:sz w:val="20"/>
          <w:szCs w:val="20"/>
        </w:rPr>
      </w:pPr>
      <w:r w:rsidRPr="00164E2D">
        <w:rPr>
          <w:rFonts w:ascii="Verdana" w:hAnsi="Verdana"/>
          <w:sz w:val="20"/>
          <w:szCs w:val="20"/>
        </w:rPr>
        <w:t xml:space="preserve">Vi har udført vores revision i overensstemmelse med internationale standarder om revision, de yderligere krav, der er gældende i Danmark, samt standarderne for offentlig revision, idet revisionen udføres på grundlag af bestemmelserne i </w:t>
      </w:r>
      <w:r w:rsidRPr="00164E2D">
        <w:rPr>
          <w:rFonts w:ascii="Verdana" w:hAnsi="Verdana" w:cs="Verdana"/>
          <w:bCs/>
          <w:sz w:val="20"/>
          <w:szCs w:val="20"/>
        </w:rPr>
        <w:t>Revisionsinstruks for Miljøstyrelsens tilskud til projekter om etablering af skydebaner.</w:t>
      </w:r>
      <w:r w:rsidRPr="00164E2D">
        <w:rPr>
          <w:rFonts w:ascii="Verdana" w:hAnsi="Verdana"/>
          <w:sz w:val="20"/>
          <w:szCs w:val="20"/>
        </w:rPr>
        <w:t xml:space="preserve"> Vores ansvar ifølge disse standarder og krav er nærmere beskrevet i erklæringens afsnit ”Revisors ansvar for revisionen af projektregnskabet”. Vi er uafhængige af tilskudsmodtager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rsidR="00551ED7" w:rsidRPr="00164E2D" w:rsidRDefault="00551ED7" w:rsidP="00551ED7">
      <w:pPr>
        <w:spacing w:after="120" w:line="280" w:lineRule="atLeast"/>
        <w:rPr>
          <w:rFonts w:ascii="Verdana" w:hAnsi="Verdana"/>
          <w:color w:val="000000" w:themeColor="text1"/>
          <w:sz w:val="20"/>
          <w:szCs w:val="20"/>
        </w:rPr>
      </w:pPr>
    </w:p>
    <w:p w:rsidR="00551ED7" w:rsidRPr="00164E2D" w:rsidRDefault="00551ED7" w:rsidP="00551ED7">
      <w:pPr>
        <w:spacing w:after="120" w:line="280" w:lineRule="atLeast"/>
        <w:rPr>
          <w:rFonts w:ascii="Verdana" w:hAnsi="Verdana"/>
          <w:b/>
          <w:color w:val="000000" w:themeColor="text1"/>
          <w:sz w:val="20"/>
          <w:szCs w:val="20"/>
        </w:rPr>
      </w:pPr>
      <w:r w:rsidRPr="00164E2D">
        <w:rPr>
          <w:rFonts w:ascii="Verdana" w:hAnsi="Verdana"/>
          <w:b/>
          <w:color w:val="000000" w:themeColor="text1"/>
          <w:sz w:val="20"/>
          <w:szCs w:val="20"/>
        </w:rPr>
        <w:t>Fremhævelse af forhold i regnskabet – anvendt regnskabspraksis samt begrænsning i distribution og anvendelse</w:t>
      </w:r>
    </w:p>
    <w:p w:rsidR="00551ED7" w:rsidRPr="00164E2D" w:rsidRDefault="00551ED7" w:rsidP="00551ED7">
      <w:pPr>
        <w:spacing w:after="120" w:line="280" w:lineRule="atLeast"/>
        <w:rPr>
          <w:rFonts w:ascii="Verdana" w:hAnsi="Verdana"/>
          <w:color w:val="000000" w:themeColor="text1"/>
          <w:sz w:val="20"/>
          <w:szCs w:val="20"/>
        </w:rPr>
      </w:pPr>
      <w:r w:rsidRPr="00164E2D">
        <w:rPr>
          <w:rFonts w:ascii="Verdana" w:hAnsi="Verdana"/>
          <w:color w:val="000000" w:themeColor="text1"/>
          <w:sz w:val="20"/>
          <w:szCs w:val="20"/>
        </w:rPr>
        <w:t xml:space="preserve">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 </w:t>
      </w:r>
    </w:p>
    <w:p w:rsidR="00551ED7" w:rsidRPr="00164E2D" w:rsidRDefault="00551ED7" w:rsidP="00551ED7">
      <w:pPr>
        <w:spacing w:after="120" w:line="280" w:lineRule="atLeast"/>
        <w:rPr>
          <w:rFonts w:ascii="Verdana" w:hAnsi="Verdana"/>
          <w:color w:val="000000" w:themeColor="text1"/>
          <w:sz w:val="20"/>
          <w:szCs w:val="20"/>
        </w:rPr>
      </w:pPr>
      <w:r w:rsidRPr="00164E2D">
        <w:rPr>
          <w:rFonts w:ascii="Verdana" w:hAnsi="Verdana"/>
          <w:color w:val="000000" w:themeColor="text1"/>
          <w:sz w:val="20"/>
          <w:szCs w:val="20"/>
        </w:rPr>
        <w:t xml:space="preserve">Vores erklæring er udelukkende udarbejdet til brug for tilskudsmodtager og tilskudsgiver og bør ikke udleveres til eller anvendes af andre parter end tilskudsmodtager og tilskudsgiver. </w:t>
      </w:r>
    </w:p>
    <w:p w:rsidR="00551ED7" w:rsidRPr="00164E2D" w:rsidRDefault="00551ED7" w:rsidP="00551ED7">
      <w:pPr>
        <w:spacing w:after="120" w:line="280" w:lineRule="atLeast"/>
        <w:rPr>
          <w:rFonts w:ascii="Verdana" w:hAnsi="Verdana"/>
          <w:color w:val="000000" w:themeColor="text1"/>
          <w:sz w:val="20"/>
          <w:szCs w:val="20"/>
        </w:rPr>
      </w:pPr>
      <w:r w:rsidRPr="00164E2D">
        <w:rPr>
          <w:rFonts w:ascii="Verdana" w:hAnsi="Verdana"/>
          <w:color w:val="000000" w:themeColor="text1"/>
          <w:sz w:val="20"/>
          <w:szCs w:val="20"/>
        </w:rPr>
        <w:t>Vores konklusion er ikke modificeret som følge af disse forhold.</w:t>
      </w:r>
    </w:p>
    <w:p w:rsidR="00551ED7" w:rsidRPr="00164E2D" w:rsidRDefault="00551ED7" w:rsidP="00551ED7">
      <w:pPr>
        <w:spacing w:after="120" w:line="280" w:lineRule="atLeast"/>
        <w:rPr>
          <w:rFonts w:ascii="Verdana" w:hAnsi="Verdana"/>
          <w:sz w:val="20"/>
          <w:szCs w:val="20"/>
        </w:rPr>
      </w:pPr>
      <w:r>
        <w:rPr>
          <w:rFonts w:ascii="Verdana" w:hAnsi="Verdana"/>
          <w:b/>
          <w:sz w:val="20"/>
          <w:szCs w:val="20"/>
        </w:rPr>
        <w:br/>
      </w:r>
      <w:r w:rsidRPr="00164E2D">
        <w:rPr>
          <w:rFonts w:ascii="Verdana" w:hAnsi="Verdana"/>
          <w:b/>
          <w:sz w:val="20"/>
          <w:szCs w:val="20"/>
        </w:rPr>
        <w:t>Ledelsens ansvar for projektregnskabet</w:t>
      </w:r>
    </w:p>
    <w:p w:rsidR="00551ED7" w:rsidRPr="00164E2D" w:rsidRDefault="00551ED7" w:rsidP="00551ED7">
      <w:pPr>
        <w:spacing w:after="120" w:line="280" w:lineRule="atLeast"/>
        <w:rPr>
          <w:rFonts w:ascii="Verdana" w:hAnsi="Verdana"/>
          <w:sz w:val="20"/>
          <w:szCs w:val="20"/>
        </w:rPr>
      </w:pPr>
      <w:r w:rsidRPr="00164E2D">
        <w:rPr>
          <w:rFonts w:ascii="Verdana" w:hAnsi="Verdana"/>
          <w:sz w:val="20"/>
          <w:szCs w:val="20"/>
        </w:rPr>
        <w:t>Ledelsen har ansvaret for udarbejdelsen af et projektregnskab, der i alle væsentlige henseender er rigtigt, dvs. udarbejdet i overensstemmelse med tilskudsgivers retningslinjer. Ledelsen har endvidere ansvaret for den interne kontrol, som ledelsen anser for nødvendig for at udarbejde et projektregnskab uden væsentlig fejlinformation, uanset om denne skyldes besvigelser eller fejl.</w:t>
      </w:r>
    </w:p>
    <w:p w:rsidR="00551ED7" w:rsidRPr="00164E2D" w:rsidRDefault="00551ED7" w:rsidP="00551ED7">
      <w:pPr>
        <w:spacing w:after="120" w:line="280" w:lineRule="atLeast"/>
        <w:rPr>
          <w:rFonts w:ascii="Verdana" w:hAnsi="Verdana"/>
          <w:b/>
          <w:sz w:val="20"/>
          <w:szCs w:val="20"/>
        </w:rPr>
      </w:pPr>
    </w:p>
    <w:p w:rsidR="00551ED7" w:rsidRPr="00164E2D" w:rsidRDefault="00551ED7" w:rsidP="00551ED7">
      <w:pPr>
        <w:spacing w:after="120" w:line="280" w:lineRule="atLeast"/>
        <w:rPr>
          <w:rFonts w:ascii="Verdana" w:hAnsi="Verdana"/>
          <w:b/>
          <w:sz w:val="20"/>
          <w:szCs w:val="20"/>
        </w:rPr>
      </w:pPr>
      <w:r w:rsidRPr="00164E2D">
        <w:rPr>
          <w:rFonts w:ascii="Verdana" w:hAnsi="Verdana"/>
          <w:b/>
          <w:sz w:val="20"/>
          <w:szCs w:val="20"/>
        </w:rPr>
        <w:lastRenderedPageBreak/>
        <w:t>Revisors ansvar for revisionen af projektregnskabet</w:t>
      </w:r>
    </w:p>
    <w:p w:rsidR="00551ED7" w:rsidRPr="00E26D14" w:rsidRDefault="00551ED7" w:rsidP="00551ED7">
      <w:pPr>
        <w:autoSpaceDE w:val="0"/>
        <w:autoSpaceDN w:val="0"/>
        <w:adjustRightInd w:val="0"/>
        <w:spacing w:after="0" w:line="240" w:lineRule="auto"/>
        <w:rPr>
          <w:rFonts w:ascii="Verdana" w:hAnsi="Verdana" w:cs="Verdana"/>
          <w:bCs/>
          <w:sz w:val="20"/>
          <w:szCs w:val="20"/>
        </w:rPr>
      </w:pPr>
      <w:r w:rsidRPr="00164E2D">
        <w:rPr>
          <w:rFonts w:ascii="Verdana" w:hAnsi="Verdana"/>
          <w:sz w:val="20"/>
          <w:szCs w:val="20"/>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w:t>
      </w:r>
      <w:r w:rsidRPr="00E26D14">
        <w:rPr>
          <w:rFonts w:ascii="Verdana" w:hAnsi="Verdana"/>
          <w:sz w:val="20"/>
          <w:szCs w:val="20"/>
        </w:rPr>
        <w:t xml:space="preserve"> </w:t>
      </w:r>
      <w:r w:rsidRPr="00E26D14">
        <w:rPr>
          <w:rFonts w:ascii="Verdana" w:hAnsi="Verdana" w:cs="Verdana"/>
          <w:bCs/>
          <w:sz w:val="20"/>
          <w:szCs w:val="20"/>
        </w:rPr>
        <w:t>Revisionsinstruks for Miljøstyrelsens tilskud til projekter om etablering af</w:t>
      </w:r>
    </w:p>
    <w:p w:rsidR="00551ED7" w:rsidRPr="00164E2D" w:rsidRDefault="00551ED7" w:rsidP="00551ED7">
      <w:pPr>
        <w:spacing w:after="120" w:line="280" w:lineRule="atLeast"/>
        <w:rPr>
          <w:rFonts w:ascii="Verdana" w:hAnsi="Verdana"/>
          <w:sz w:val="20"/>
          <w:szCs w:val="20"/>
        </w:rPr>
      </w:pPr>
      <w:r>
        <w:rPr>
          <w:rFonts w:ascii="Verdana" w:hAnsi="Verdana" w:cs="Verdana"/>
          <w:bCs/>
          <w:sz w:val="20"/>
          <w:szCs w:val="20"/>
        </w:rPr>
        <w:t>Skydebaner,</w:t>
      </w:r>
      <w:r w:rsidRPr="00E26D14">
        <w:rPr>
          <w:rFonts w:ascii="Verdana" w:hAnsi="Verdana"/>
          <w:sz w:val="20"/>
          <w:szCs w:val="20"/>
        </w:rPr>
        <w:t xml:space="preserve"> altid vil afdække væsentlig fejlinformation, når sådan findes. Fejlinformationer kan opstå s</w:t>
      </w:r>
      <w:r w:rsidRPr="00164E2D">
        <w:rPr>
          <w:rFonts w:ascii="Verdana" w:hAnsi="Verdana"/>
          <w:sz w:val="20"/>
          <w:szCs w:val="20"/>
        </w:rPr>
        <w:t>om følge af besvigelser eller fejl og kan betragtes som væsentlige, hvis det med rimelighed kan forventes, at de enkeltvis eller samlet har indflydelse på de økonomiske beslutninger, som regnskabsbrugerne træffer på grundlag af projektregnskabet.</w:t>
      </w:r>
    </w:p>
    <w:p w:rsidR="00551ED7" w:rsidRPr="00E26D14" w:rsidRDefault="00551ED7" w:rsidP="00551ED7">
      <w:pPr>
        <w:autoSpaceDE w:val="0"/>
        <w:autoSpaceDN w:val="0"/>
        <w:adjustRightInd w:val="0"/>
        <w:spacing w:after="0" w:line="240" w:lineRule="auto"/>
        <w:rPr>
          <w:rFonts w:ascii="Verdana" w:hAnsi="Verdana" w:cs="Verdana"/>
          <w:bCs/>
          <w:sz w:val="20"/>
          <w:szCs w:val="20"/>
        </w:rPr>
      </w:pPr>
      <w:r w:rsidRPr="00164E2D">
        <w:rPr>
          <w:rFonts w:ascii="Verdana" w:hAnsi="Verdana"/>
          <w:sz w:val="20"/>
          <w:szCs w:val="20"/>
        </w:rPr>
        <w:t>Som led i en revision, der udføres i overensstemmelse med internationale standarder om revision og d</w:t>
      </w:r>
      <w:r w:rsidRPr="00E26D14">
        <w:rPr>
          <w:rFonts w:ascii="Verdana" w:hAnsi="Verdana"/>
          <w:sz w:val="20"/>
          <w:szCs w:val="20"/>
        </w:rPr>
        <w:t xml:space="preserve">e yderligere krav, der er gældende i Danmark, samt standarderne for offentlig revision, jf. </w:t>
      </w:r>
      <w:r w:rsidRPr="00E26D14">
        <w:rPr>
          <w:rFonts w:ascii="Verdana" w:hAnsi="Verdana" w:cs="Verdana"/>
          <w:bCs/>
          <w:sz w:val="20"/>
          <w:szCs w:val="20"/>
        </w:rPr>
        <w:t>Revisionsinstruks for Miljøstyrelsens tilskud</w:t>
      </w:r>
      <w:r>
        <w:rPr>
          <w:rFonts w:ascii="Verdana" w:hAnsi="Verdana" w:cs="Verdana"/>
          <w:bCs/>
          <w:sz w:val="20"/>
          <w:szCs w:val="20"/>
        </w:rPr>
        <w:t xml:space="preserve"> til projekter om etablering af </w:t>
      </w:r>
      <w:r w:rsidRPr="00E26D14">
        <w:rPr>
          <w:rFonts w:ascii="Verdana" w:hAnsi="Verdana" w:cs="Verdana"/>
          <w:bCs/>
          <w:sz w:val="20"/>
          <w:szCs w:val="20"/>
        </w:rPr>
        <w:t>skydebaner</w:t>
      </w:r>
      <w:r w:rsidRPr="00164E2D">
        <w:rPr>
          <w:rFonts w:ascii="Verdana" w:hAnsi="Verdana"/>
          <w:sz w:val="20"/>
          <w:szCs w:val="20"/>
        </w:rPr>
        <w:t xml:space="preserve">, foretager vi faglige vurderinger og opretholder professionel skepsis under revisionen. Herudover: </w:t>
      </w:r>
      <w:r>
        <w:rPr>
          <w:rFonts w:ascii="Verdana" w:hAnsi="Verdana"/>
          <w:sz w:val="20"/>
          <w:szCs w:val="20"/>
        </w:rPr>
        <w:br/>
      </w:r>
    </w:p>
    <w:p w:rsidR="00551ED7" w:rsidRPr="00164E2D" w:rsidRDefault="00551ED7" w:rsidP="00551ED7">
      <w:pPr>
        <w:pStyle w:val="Listeafsnit"/>
        <w:numPr>
          <w:ilvl w:val="0"/>
          <w:numId w:val="19"/>
        </w:numPr>
        <w:spacing w:after="120" w:line="280" w:lineRule="atLeast"/>
        <w:ind w:left="567" w:hanging="567"/>
        <w:contextualSpacing w:val="0"/>
        <w:rPr>
          <w:rFonts w:ascii="Verdana" w:hAnsi="Verdana"/>
          <w:sz w:val="20"/>
          <w:szCs w:val="20"/>
        </w:rPr>
      </w:pPr>
      <w:r w:rsidRPr="00164E2D">
        <w:rPr>
          <w:rFonts w:ascii="Verdana" w:hAnsi="Verdana"/>
          <w:sz w:val="20"/>
          <w:szCs w:val="20"/>
        </w:rPr>
        <w:t>Identificerer og vurderer vi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551ED7" w:rsidRPr="00164E2D" w:rsidRDefault="00551ED7" w:rsidP="00551ED7">
      <w:pPr>
        <w:pStyle w:val="Listeafsnit"/>
        <w:numPr>
          <w:ilvl w:val="0"/>
          <w:numId w:val="19"/>
        </w:numPr>
        <w:spacing w:after="120" w:line="280" w:lineRule="atLeast"/>
        <w:ind w:left="567" w:hanging="567"/>
        <w:contextualSpacing w:val="0"/>
        <w:rPr>
          <w:rFonts w:ascii="Verdana" w:hAnsi="Verdana"/>
          <w:sz w:val="20"/>
          <w:szCs w:val="20"/>
        </w:rPr>
      </w:pPr>
      <w:r w:rsidRPr="00164E2D">
        <w:rPr>
          <w:rFonts w:ascii="Verdana" w:hAnsi="Verdana"/>
          <w:sz w:val="20"/>
          <w:szCs w:val="20"/>
        </w:rPr>
        <w:t xml:space="preserve">Opnår vi forståelse af den interne kontrol med relevans for revisionen af projektregnskabet for at kunne udforme revisionshandlinger, der er passende efter omstændighederne, men ikke for at kunne udtrykke en konklusion om effektiviteten af tilskudsmodtagers interne kontrol.  </w:t>
      </w:r>
    </w:p>
    <w:p w:rsidR="00551ED7" w:rsidRPr="00164E2D" w:rsidRDefault="00551ED7" w:rsidP="00551ED7">
      <w:pPr>
        <w:pStyle w:val="Listeafsnit"/>
        <w:numPr>
          <w:ilvl w:val="0"/>
          <w:numId w:val="19"/>
        </w:numPr>
        <w:spacing w:after="120" w:line="280" w:lineRule="atLeast"/>
        <w:ind w:left="567" w:hanging="567"/>
        <w:contextualSpacing w:val="0"/>
        <w:rPr>
          <w:rFonts w:ascii="Verdana" w:hAnsi="Verdana"/>
          <w:sz w:val="20"/>
          <w:szCs w:val="20"/>
        </w:rPr>
      </w:pPr>
      <w:r w:rsidRPr="00164E2D">
        <w:rPr>
          <w:rFonts w:ascii="Verdana" w:hAnsi="Verdana"/>
          <w:sz w:val="20"/>
          <w:szCs w:val="20"/>
        </w:rPr>
        <w:t>Tager vi stilling til, om den regnskabspraksis, som er anvendt af ledelsen, er passende, samt om de regnskabsmæssige skøn og tilknyttede oplysninger, som ledelsen har udarbejdet, er rimelige.</w:t>
      </w:r>
    </w:p>
    <w:p w:rsidR="00551ED7" w:rsidRPr="00164E2D" w:rsidRDefault="00551ED7" w:rsidP="00551ED7">
      <w:pPr>
        <w:spacing w:after="120" w:line="280" w:lineRule="atLeast"/>
        <w:rPr>
          <w:rFonts w:ascii="Verdana" w:hAnsi="Verdana"/>
          <w:sz w:val="20"/>
          <w:szCs w:val="20"/>
        </w:rPr>
      </w:pPr>
      <w:r w:rsidRPr="00164E2D">
        <w:rPr>
          <w:rFonts w:ascii="Verdana" w:hAnsi="Verdana"/>
          <w:sz w:val="20"/>
          <w:szCs w:val="20"/>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rsidR="00551ED7" w:rsidRPr="00164E2D" w:rsidRDefault="00551ED7" w:rsidP="00551ED7">
      <w:pPr>
        <w:spacing w:after="120" w:line="280" w:lineRule="atLeast"/>
        <w:rPr>
          <w:rFonts w:ascii="Verdana" w:hAnsi="Verdana"/>
          <w:b/>
          <w:sz w:val="20"/>
          <w:szCs w:val="20"/>
        </w:rPr>
      </w:pPr>
    </w:p>
    <w:p w:rsidR="00551ED7" w:rsidRPr="00164E2D" w:rsidRDefault="00551ED7" w:rsidP="00551ED7">
      <w:pPr>
        <w:spacing w:after="120" w:line="280" w:lineRule="atLeast"/>
        <w:rPr>
          <w:rFonts w:ascii="Verdana" w:hAnsi="Verdana"/>
          <w:b/>
          <w:sz w:val="20"/>
          <w:szCs w:val="20"/>
        </w:rPr>
      </w:pPr>
      <w:r w:rsidRPr="00164E2D">
        <w:rPr>
          <w:rFonts w:ascii="Verdana" w:hAnsi="Verdana"/>
          <w:b/>
          <w:sz w:val="20"/>
          <w:szCs w:val="20"/>
        </w:rPr>
        <w:t>Erklæring i henhold til anden lovgivning og øvrig regulering</w:t>
      </w:r>
    </w:p>
    <w:p w:rsidR="00551ED7" w:rsidRPr="00164E2D" w:rsidRDefault="00551ED7" w:rsidP="00551ED7">
      <w:pPr>
        <w:spacing w:after="160" w:line="259" w:lineRule="auto"/>
        <w:rPr>
          <w:rFonts w:ascii="Verdana" w:hAnsi="Verdana"/>
          <w:sz w:val="20"/>
          <w:szCs w:val="20"/>
        </w:rPr>
      </w:pPr>
      <w:r>
        <w:rPr>
          <w:rFonts w:ascii="Verdana" w:hAnsi="Verdana"/>
          <w:b/>
          <w:sz w:val="20"/>
          <w:szCs w:val="20"/>
        </w:rPr>
        <w:br/>
      </w:r>
      <w:r w:rsidRPr="00164E2D">
        <w:rPr>
          <w:rFonts w:ascii="Verdana" w:hAnsi="Verdana"/>
          <w:b/>
          <w:sz w:val="20"/>
          <w:szCs w:val="20"/>
        </w:rPr>
        <w:t>Udtalelse om juridisk-kritisk revision og forvaltningsrevision</w:t>
      </w:r>
    </w:p>
    <w:p w:rsidR="00551ED7" w:rsidRPr="00164E2D" w:rsidRDefault="00551ED7" w:rsidP="00551ED7">
      <w:pPr>
        <w:spacing w:after="120" w:line="280" w:lineRule="atLeast"/>
        <w:rPr>
          <w:rFonts w:ascii="Verdana" w:hAnsi="Verdana"/>
          <w:sz w:val="20"/>
          <w:szCs w:val="20"/>
        </w:rPr>
      </w:pPr>
      <w:r w:rsidRPr="00164E2D">
        <w:rPr>
          <w:rFonts w:ascii="Verdana" w:hAnsi="Verdana"/>
          <w:sz w:val="20"/>
          <w:szCs w:val="20"/>
        </w:rPr>
        <w:t>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aktiviteterne, der er omfattet af projektregnskabet. Ledelsen har i den forbindelse ansvar for at etablere systemer og processer, der understøtter sparsommelighed, produktivitet og effektivitet.</w:t>
      </w:r>
    </w:p>
    <w:p w:rsidR="00551ED7" w:rsidRPr="00164E2D" w:rsidRDefault="00551ED7" w:rsidP="00551ED7">
      <w:pPr>
        <w:spacing w:after="120" w:line="280" w:lineRule="atLeast"/>
        <w:rPr>
          <w:rFonts w:ascii="Verdana" w:hAnsi="Verdana"/>
          <w:sz w:val="20"/>
          <w:szCs w:val="20"/>
        </w:rPr>
      </w:pPr>
      <w:r w:rsidRPr="00164E2D">
        <w:rPr>
          <w:rFonts w:ascii="Verdana" w:hAnsi="Verdana"/>
          <w:sz w:val="20"/>
          <w:szCs w:val="20"/>
        </w:rPr>
        <w:t xml:space="preserve">I tilknytning til vores revision af projektregnskabet er det vores ansvar at gennemføre juridisk-kritisk revision og forvaltningsrevision af udvalgte emner i overensstemmelse med </w:t>
      </w:r>
      <w:r w:rsidRPr="00164E2D">
        <w:rPr>
          <w:rFonts w:ascii="Verdana" w:hAnsi="Verdana"/>
          <w:sz w:val="20"/>
          <w:szCs w:val="20"/>
        </w:rPr>
        <w:lastRenderedPageBreak/>
        <w:t xml:space="preserve">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projektregnskabet. </w:t>
      </w:r>
    </w:p>
    <w:p w:rsidR="00551ED7" w:rsidRPr="00164E2D" w:rsidRDefault="00551ED7" w:rsidP="00551ED7">
      <w:pPr>
        <w:spacing w:after="120" w:line="280" w:lineRule="atLeast"/>
        <w:rPr>
          <w:rFonts w:ascii="Verdana" w:hAnsi="Verdana"/>
          <w:sz w:val="20"/>
          <w:szCs w:val="20"/>
        </w:rPr>
      </w:pPr>
      <w:r w:rsidRPr="00164E2D">
        <w:rPr>
          <w:rFonts w:ascii="Verdana" w:hAnsi="Verdana"/>
          <w:sz w:val="20"/>
          <w:szCs w:val="20"/>
        </w:rPr>
        <w:t xml:space="preserve">Hvis vi på grundlag af det udførte arbejde konkluderer, at der er anledning til væsentlige kritiske bemærkninger, skal vi rapportere herom i denne udtalelse. </w:t>
      </w:r>
    </w:p>
    <w:p w:rsidR="00551ED7" w:rsidRPr="00164E2D" w:rsidRDefault="00551ED7" w:rsidP="00551ED7">
      <w:pPr>
        <w:spacing w:after="120" w:line="280" w:lineRule="atLeast"/>
        <w:rPr>
          <w:rFonts w:ascii="Verdana" w:hAnsi="Verdana"/>
          <w:sz w:val="20"/>
          <w:szCs w:val="20"/>
        </w:rPr>
      </w:pPr>
      <w:r w:rsidRPr="00164E2D">
        <w:rPr>
          <w:rFonts w:ascii="Verdana" w:hAnsi="Verdana"/>
          <w:sz w:val="20"/>
          <w:szCs w:val="20"/>
        </w:rPr>
        <w:t>Vi har ingen væsentlige kritiske bemærkninger at rapportere i den forbindelse.</w:t>
      </w:r>
    </w:p>
    <w:p w:rsidR="00551ED7" w:rsidRPr="00164E2D" w:rsidRDefault="00551ED7" w:rsidP="00551ED7">
      <w:pPr>
        <w:spacing w:after="120" w:line="280" w:lineRule="atLeast"/>
        <w:rPr>
          <w:rFonts w:ascii="Verdana" w:hAnsi="Verdana"/>
          <w:sz w:val="20"/>
          <w:szCs w:val="20"/>
        </w:rPr>
      </w:pPr>
    </w:p>
    <w:p w:rsidR="00551ED7" w:rsidRPr="000B7F4B" w:rsidRDefault="00551ED7" w:rsidP="00551ED7">
      <w:pPr>
        <w:spacing w:line="280" w:lineRule="exact"/>
        <w:rPr>
          <w:rFonts w:ascii="Verdana" w:hAnsi="Verdana"/>
          <w:bCs/>
          <w:sz w:val="20"/>
          <w:szCs w:val="20"/>
          <w:lang w:val="en-US"/>
        </w:rPr>
      </w:pPr>
      <w:r w:rsidRPr="000B7F4B">
        <w:rPr>
          <w:rFonts w:ascii="Verdana" w:hAnsi="Verdana"/>
          <w:bCs/>
          <w:sz w:val="20"/>
          <w:szCs w:val="20"/>
          <w:lang w:val="en-US"/>
        </w:rPr>
        <w:t xml:space="preserve">X-by, dato </w:t>
      </w:r>
    </w:p>
    <w:p w:rsidR="00551ED7" w:rsidRPr="000B7F4B" w:rsidRDefault="00551ED7" w:rsidP="00551ED7">
      <w:pPr>
        <w:spacing w:line="280" w:lineRule="exact"/>
        <w:rPr>
          <w:rFonts w:ascii="Verdana" w:hAnsi="Verdana"/>
          <w:bCs/>
          <w:sz w:val="20"/>
          <w:szCs w:val="20"/>
          <w:lang w:val="en-US"/>
        </w:rPr>
      </w:pPr>
      <w:r w:rsidRPr="000B7F4B">
        <w:rPr>
          <w:rFonts w:ascii="Verdana" w:hAnsi="Verdana"/>
          <w:bCs/>
          <w:sz w:val="20"/>
          <w:szCs w:val="20"/>
          <w:lang w:val="en-US"/>
        </w:rPr>
        <w:t>Delta Revision A/S</w:t>
      </w:r>
    </w:p>
    <w:p w:rsidR="00551ED7" w:rsidRPr="000B7F4B" w:rsidRDefault="00551ED7" w:rsidP="00551ED7">
      <w:pPr>
        <w:spacing w:line="280" w:lineRule="exact"/>
        <w:rPr>
          <w:rFonts w:ascii="Verdana" w:hAnsi="Verdana"/>
          <w:bCs/>
          <w:sz w:val="20"/>
          <w:szCs w:val="20"/>
        </w:rPr>
      </w:pPr>
      <w:r w:rsidRPr="000B7F4B">
        <w:rPr>
          <w:rFonts w:ascii="Verdana" w:hAnsi="Verdana"/>
          <w:bCs/>
          <w:sz w:val="20"/>
          <w:szCs w:val="20"/>
        </w:rPr>
        <w:t>NN</w:t>
      </w:r>
    </w:p>
    <w:p w:rsidR="00551ED7" w:rsidRDefault="00551ED7" w:rsidP="00551ED7">
      <w:pPr>
        <w:spacing w:line="240" w:lineRule="auto"/>
        <w:rPr>
          <w:b/>
          <w:color w:val="000000"/>
          <w:sz w:val="20"/>
          <w:szCs w:val="20"/>
        </w:rPr>
      </w:pPr>
      <w:r w:rsidRPr="000B7F4B">
        <w:rPr>
          <w:rFonts w:ascii="Verdana" w:hAnsi="Verdana"/>
          <w:bCs/>
          <w:sz w:val="20"/>
          <w:szCs w:val="20"/>
        </w:rPr>
        <w:t xml:space="preserve">Statsautoriseret revisor </w:t>
      </w:r>
    </w:p>
    <w:p w:rsidR="00551ED7" w:rsidRPr="00907130" w:rsidRDefault="00551ED7" w:rsidP="00551ED7">
      <w:pPr>
        <w:spacing w:line="240" w:lineRule="auto"/>
        <w:rPr>
          <w:rFonts w:ascii="Times New Roman" w:hAnsi="Times New Roman"/>
          <w:sz w:val="20"/>
          <w:szCs w:val="20"/>
        </w:rPr>
      </w:pPr>
    </w:p>
    <w:p w:rsidR="00F15134" w:rsidRDefault="00551ED7">
      <w:bookmarkStart w:id="1" w:name="_GoBack"/>
      <w:bookmarkEnd w:id="1"/>
    </w:p>
    <w:sectPr w:rsidR="00F15134" w:rsidSect="00EB0F75">
      <w:headerReference w:type="default" r:id="rId5"/>
      <w:footerReference w:type="default" r:id="rId6"/>
      <w:pgSz w:w="11906" w:h="16838"/>
      <w:pgMar w:top="1276" w:right="1134" w:bottom="1701" w:left="1134"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093902"/>
      <w:docPartObj>
        <w:docPartGallery w:val="Page Numbers (Bottom of Page)"/>
        <w:docPartUnique/>
      </w:docPartObj>
    </w:sdtPr>
    <w:sdtEndPr>
      <w:rPr>
        <w:rFonts w:ascii="Verdana" w:hAnsi="Verdana"/>
        <w:sz w:val="20"/>
        <w:szCs w:val="20"/>
      </w:rPr>
    </w:sdtEndPr>
    <w:sdtContent>
      <w:p w:rsidR="00560284" w:rsidRPr="00E26D14" w:rsidRDefault="00551ED7">
        <w:pPr>
          <w:pStyle w:val="Sidefod"/>
          <w:jc w:val="center"/>
          <w:rPr>
            <w:rFonts w:ascii="Verdana" w:hAnsi="Verdana"/>
            <w:sz w:val="20"/>
            <w:szCs w:val="20"/>
          </w:rPr>
        </w:pPr>
        <w:r w:rsidRPr="00E26D14">
          <w:rPr>
            <w:rFonts w:ascii="Verdana" w:hAnsi="Verdana"/>
            <w:sz w:val="20"/>
            <w:szCs w:val="20"/>
          </w:rPr>
          <w:fldChar w:fldCharType="begin"/>
        </w:r>
        <w:r w:rsidRPr="00E26D14">
          <w:rPr>
            <w:rFonts w:ascii="Verdana" w:hAnsi="Verdana"/>
            <w:sz w:val="20"/>
            <w:szCs w:val="20"/>
          </w:rPr>
          <w:instrText xml:space="preserve"> PAGE   \* MERGEFORMAT </w:instrText>
        </w:r>
        <w:r w:rsidRPr="00E26D14">
          <w:rPr>
            <w:rFonts w:ascii="Verdana" w:hAnsi="Verdana"/>
            <w:sz w:val="20"/>
            <w:szCs w:val="20"/>
          </w:rPr>
          <w:fldChar w:fldCharType="separate"/>
        </w:r>
        <w:r>
          <w:rPr>
            <w:rFonts w:ascii="Verdana" w:hAnsi="Verdana"/>
            <w:noProof/>
            <w:sz w:val="20"/>
            <w:szCs w:val="20"/>
          </w:rPr>
          <w:t>1</w:t>
        </w:r>
        <w:r w:rsidRPr="00E26D14">
          <w:rPr>
            <w:rFonts w:ascii="Verdana" w:hAnsi="Verdana"/>
            <w:noProof/>
            <w:sz w:val="20"/>
            <w:szCs w:val="20"/>
          </w:rPr>
          <w:fldChar w:fldCharType="end"/>
        </w:r>
      </w:p>
    </w:sdtContent>
  </w:sdt>
  <w:p w:rsidR="00560284" w:rsidRDefault="00551ED7">
    <w:pPr>
      <w:pStyle w:val="Sidefo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84" w:rsidRPr="00E26D14" w:rsidRDefault="00551ED7">
    <w:pPr>
      <w:pStyle w:val="Sidehoved"/>
      <w:rPr>
        <w:rFonts w:ascii="Verdana" w:hAnsi="Verdana"/>
        <w:sz w:val="20"/>
        <w:szCs w:val="20"/>
      </w:rPr>
    </w:pPr>
    <w:r w:rsidRPr="00E26D14">
      <w:rPr>
        <w:rFonts w:ascii="Verdana" w:hAnsi="Verdana"/>
        <w:sz w:val="20"/>
        <w:szCs w:val="20"/>
      </w:rPr>
      <w:t xml:space="preserve">Kandidatnr: 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352"/>
    <w:multiLevelType w:val="hybridMultilevel"/>
    <w:tmpl w:val="2438EA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942C1A"/>
    <w:multiLevelType w:val="hybridMultilevel"/>
    <w:tmpl w:val="DCC63D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6E2B70"/>
    <w:multiLevelType w:val="hybridMultilevel"/>
    <w:tmpl w:val="DCC63D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03E184C"/>
    <w:multiLevelType w:val="hybridMultilevel"/>
    <w:tmpl w:val="7A42A1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1E7311"/>
    <w:multiLevelType w:val="hybridMultilevel"/>
    <w:tmpl w:val="2730D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44191E"/>
    <w:multiLevelType w:val="hybridMultilevel"/>
    <w:tmpl w:val="AB30F400"/>
    <w:lvl w:ilvl="0" w:tplc="09E864F6">
      <w:start w:val="1"/>
      <w:numFmt w:val="decimal"/>
      <w:lvlText w:val="%1."/>
      <w:lvlJc w:val="left"/>
      <w:pPr>
        <w:ind w:left="720" w:hanging="360"/>
      </w:pPr>
      <w:rPr>
        <w:rFonts w:ascii="Verdana" w:hAnsi="Verdana" w:hint="default"/>
        <w:caps w:val="0"/>
        <w:strike w:val="0"/>
        <w:dstrike w:val="0"/>
        <w:vanish w:val="0"/>
        <w:sz w:val="20"/>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AC42563"/>
    <w:multiLevelType w:val="singleLevel"/>
    <w:tmpl w:val="A2DC3CEC"/>
    <w:lvl w:ilvl="0">
      <w:start w:val="1"/>
      <w:numFmt w:val="lowerLetter"/>
      <w:lvlText w:val="%1)"/>
      <w:legacy w:legacy="1" w:legacySpace="0" w:legacyIndent="283"/>
      <w:lvlJc w:val="left"/>
      <w:pPr>
        <w:ind w:left="850" w:hanging="283"/>
      </w:pPr>
    </w:lvl>
  </w:abstractNum>
  <w:abstractNum w:abstractNumId="8" w15:restartNumberingAfterBreak="0">
    <w:nsid w:val="3C3E5B2E"/>
    <w:multiLevelType w:val="hybridMultilevel"/>
    <w:tmpl w:val="9DAAFE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DBC0D65"/>
    <w:multiLevelType w:val="hybridMultilevel"/>
    <w:tmpl w:val="D5DE3ECC"/>
    <w:lvl w:ilvl="0" w:tplc="00C843C2">
      <w:numFmt w:val="bullet"/>
      <w:lvlText w:val="-"/>
      <w:lvlJc w:val="left"/>
      <w:pPr>
        <w:ind w:left="720" w:hanging="360"/>
      </w:pPr>
      <w:rPr>
        <w:rFonts w:ascii="Verdana" w:eastAsiaTheme="minorHAnsi" w:hAnsi="Verdan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E587E51"/>
    <w:multiLevelType w:val="hybridMultilevel"/>
    <w:tmpl w:val="DCC63D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E97788D"/>
    <w:multiLevelType w:val="hybridMultilevel"/>
    <w:tmpl w:val="F9527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660BEC"/>
    <w:multiLevelType w:val="hybridMultilevel"/>
    <w:tmpl w:val="070E0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6BA70E8"/>
    <w:multiLevelType w:val="hybridMultilevel"/>
    <w:tmpl w:val="7A42A1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504EB5"/>
    <w:multiLevelType w:val="hybridMultilevel"/>
    <w:tmpl w:val="37005F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8FB631D"/>
    <w:multiLevelType w:val="hybridMultilevel"/>
    <w:tmpl w:val="4CC0E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6D07C8A"/>
    <w:multiLevelType w:val="hybridMultilevel"/>
    <w:tmpl w:val="15DAB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E9173D2"/>
    <w:multiLevelType w:val="hybridMultilevel"/>
    <w:tmpl w:val="DCC63D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FEE5659"/>
    <w:multiLevelType w:val="hybridMultilevel"/>
    <w:tmpl w:val="241C92D0"/>
    <w:lvl w:ilvl="0" w:tplc="AB9296A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3E26750"/>
    <w:multiLevelType w:val="hybridMultilevel"/>
    <w:tmpl w:val="7A42A1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0"/>
  </w:num>
  <w:num w:numId="5">
    <w:abstractNumId w:val="11"/>
  </w:num>
  <w:num w:numId="6">
    <w:abstractNumId w:val="7"/>
  </w:num>
  <w:num w:numId="7">
    <w:abstractNumId w:val="5"/>
  </w:num>
  <w:num w:numId="8">
    <w:abstractNumId w:val="4"/>
  </w:num>
  <w:num w:numId="9">
    <w:abstractNumId w:val="16"/>
  </w:num>
  <w:num w:numId="10">
    <w:abstractNumId w:val="14"/>
  </w:num>
  <w:num w:numId="11">
    <w:abstractNumId w:val="8"/>
  </w:num>
  <w:num w:numId="12">
    <w:abstractNumId w:val="15"/>
  </w:num>
  <w:num w:numId="13">
    <w:abstractNumId w:val="19"/>
  </w:num>
  <w:num w:numId="14">
    <w:abstractNumId w:val="17"/>
  </w:num>
  <w:num w:numId="15">
    <w:abstractNumId w:val="3"/>
  </w:num>
  <w:num w:numId="16">
    <w:abstractNumId w:val="10"/>
  </w:num>
  <w:num w:numId="17">
    <w:abstractNumId w:val="1"/>
  </w:num>
  <w:num w:numId="18">
    <w:abstractNumId w:val="6"/>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D7"/>
    <w:rsid w:val="00364831"/>
    <w:rsid w:val="00551ED7"/>
    <w:rsid w:val="00D115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DD15A-010D-4824-9B9B-7A4C1146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ED7"/>
    <w:pPr>
      <w:spacing w:after="200" w:line="276" w:lineRule="auto"/>
    </w:pPr>
  </w:style>
  <w:style w:type="paragraph" w:styleId="Overskrift2">
    <w:name w:val="heading 2"/>
    <w:basedOn w:val="Normal"/>
    <w:next w:val="Normal"/>
    <w:link w:val="Overskrift2Tegn"/>
    <w:qFormat/>
    <w:rsid w:val="00551ED7"/>
    <w:pPr>
      <w:keepNext/>
      <w:spacing w:after="0" w:line="240" w:lineRule="auto"/>
      <w:jc w:val="both"/>
      <w:outlineLvl w:val="1"/>
    </w:pPr>
    <w:rPr>
      <w:rFonts w:ascii="Times New Roman" w:eastAsia="Times New Roman" w:hAnsi="Times New Roman" w:cs="Times New Roman"/>
      <w:b/>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551ED7"/>
    <w:rPr>
      <w:rFonts w:ascii="Times New Roman" w:eastAsia="Times New Roman" w:hAnsi="Times New Roman" w:cs="Times New Roman"/>
      <w:b/>
      <w:sz w:val="24"/>
      <w:szCs w:val="20"/>
      <w:lang w:eastAsia="da-DK"/>
    </w:rPr>
  </w:style>
  <w:style w:type="table" w:styleId="Tabel-Gitter">
    <w:name w:val="Table Grid"/>
    <w:basedOn w:val="Tabel-Normal"/>
    <w:uiPriority w:val="59"/>
    <w:rsid w:val="0055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551ED7"/>
    <w:pPr>
      <w:ind w:left="720"/>
      <w:contextualSpacing/>
    </w:pPr>
  </w:style>
  <w:style w:type="paragraph" w:styleId="Sidehoved">
    <w:name w:val="header"/>
    <w:basedOn w:val="Normal"/>
    <w:link w:val="SidehovedTegn"/>
    <w:uiPriority w:val="99"/>
    <w:unhideWhenUsed/>
    <w:rsid w:val="00551ED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1ED7"/>
  </w:style>
  <w:style w:type="paragraph" w:styleId="Sidefod">
    <w:name w:val="footer"/>
    <w:basedOn w:val="Normal"/>
    <w:link w:val="SidefodTegn"/>
    <w:uiPriority w:val="99"/>
    <w:unhideWhenUsed/>
    <w:rsid w:val="00551ED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1ED7"/>
  </w:style>
  <w:style w:type="paragraph" w:styleId="Fodnotetekst">
    <w:name w:val="footnote text"/>
    <w:basedOn w:val="Normal"/>
    <w:link w:val="FodnotetekstTegn"/>
    <w:semiHidden/>
    <w:unhideWhenUsed/>
    <w:rsid w:val="00551ED7"/>
    <w:pPr>
      <w:spacing w:after="0" w:line="240" w:lineRule="auto"/>
    </w:pPr>
    <w:rPr>
      <w:sz w:val="20"/>
      <w:szCs w:val="20"/>
    </w:rPr>
  </w:style>
  <w:style w:type="character" w:customStyle="1" w:styleId="FodnotetekstTegn">
    <w:name w:val="Fodnotetekst Tegn"/>
    <w:basedOn w:val="Standardskrifttypeiafsnit"/>
    <w:link w:val="Fodnotetekst"/>
    <w:semiHidden/>
    <w:rsid w:val="00551ED7"/>
    <w:rPr>
      <w:sz w:val="20"/>
      <w:szCs w:val="20"/>
    </w:rPr>
  </w:style>
  <w:style w:type="character" w:styleId="Fodnotehenvisning">
    <w:name w:val="footnote reference"/>
    <w:basedOn w:val="Standardskrifttypeiafsnit"/>
    <w:semiHidden/>
    <w:unhideWhenUsed/>
    <w:rsid w:val="00551ED7"/>
    <w:rPr>
      <w:vertAlign w:val="superscript"/>
    </w:rPr>
  </w:style>
  <w:style w:type="character" w:styleId="Kommentarhenvisning">
    <w:name w:val="annotation reference"/>
    <w:basedOn w:val="Standardskrifttypeiafsnit"/>
    <w:uiPriority w:val="99"/>
    <w:semiHidden/>
    <w:unhideWhenUsed/>
    <w:rsid w:val="00551ED7"/>
    <w:rPr>
      <w:sz w:val="16"/>
      <w:szCs w:val="16"/>
    </w:rPr>
  </w:style>
  <w:style w:type="paragraph" w:styleId="Kommentartekst">
    <w:name w:val="annotation text"/>
    <w:basedOn w:val="Normal"/>
    <w:link w:val="KommentartekstTegn"/>
    <w:uiPriority w:val="99"/>
    <w:semiHidden/>
    <w:unhideWhenUsed/>
    <w:rsid w:val="00551ED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51ED7"/>
    <w:rPr>
      <w:sz w:val="20"/>
      <w:szCs w:val="20"/>
    </w:rPr>
  </w:style>
  <w:style w:type="paragraph" w:styleId="Kommentaremne">
    <w:name w:val="annotation subject"/>
    <w:basedOn w:val="Kommentartekst"/>
    <w:next w:val="Kommentartekst"/>
    <w:link w:val="KommentaremneTegn"/>
    <w:uiPriority w:val="99"/>
    <w:semiHidden/>
    <w:unhideWhenUsed/>
    <w:rsid w:val="00551ED7"/>
    <w:rPr>
      <w:b/>
      <w:bCs/>
    </w:rPr>
  </w:style>
  <w:style w:type="character" w:customStyle="1" w:styleId="KommentaremneTegn">
    <w:name w:val="Kommentaremne Tegn"/>
    <w:basedOn w:val="KommentartekstTegn"/>
    <w:link w:val="Kommentaremne"/>
    <w:uiPriority w:val="99"/>
    <w:semiHidden/>
    <w:rsid w:val="00551ED7"/>
    <w:rPr>
      <w:b/>
      <w:bCs/>
      <w:sz w:val="20"/>
      <w:szCs w:val="20"/>
    </w:rPr>
  </w:style>
  <w:style w:type="paragraph" w:styleId="Markeringsbobletekst">
    <w:name w:val="Balloon Text"/>
    <w:basedOn w:val="Normal"/>
    <w:link w:val="MarkeringsbobletekstTegn"/>
    <w:uiPriority w:val="99"/>
    <w:semiHidden/>
    <w:unhideWhenUsed/>
    <w:rsid w:val="00551ED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51ED7"/>
    <w:rPr>
      <w:rFonts w:ascii="Segoe UI" w:hAnsi="Segoe UI" w:cs="Segoe UI"/>
      <w:sz w:val="18"/>
      <w:szCs w:val="18"/>
    </w:rPr>
  </w:style>
  <w:style w:type="character" w:customStyle="1" w:styleId="stknr1">
    <w:name w:val="stknr1"/>
    <w:basedOn w:val="Standardskrifttypeiafsnit"/>
    <w:rsid w:val="00551ED7"/>
    <w:rPr>
      <w:rFonts w:ascii="Tahoma" w:hAnsi="Tahoma" w:cs="Tahoma" w:hint="default"/>
      <w:i/>
      <w:iCs/>
      <w:color w:val="000000"/>
      <w:sz w:val="24"/>
      <w:szCs w:val="24"/>
      <w:shd w:val="clear" w:color="auto" w:fill="auto"/>
    </w:rPr>
  </w:style>
  <w:style w:type="paragraph" w:customStyle="1" w:styleId="liste1">
    <w:name w:val="liste1"/>
    <w:basedOn w:val="Normal"/>
    <w:rsid w:val="00551ED7"/>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51ED7"/>
    <w:rPr>
      <w:rFonts w:ascii="Tahoma" w:hAnsi="Tahoma" w:cs="Tahoma" w:hint="default"/>
      <w:color w:val="000000"/>
      <w:sz w:val="24"/>
      <w:szCs w:val="24"/>
      <w:shd w:val="clear" w:color="auto" w:fill="auto"/>
    </w:rPr>
  </w:style>
  <w:style w:type="paragraph" w:styleId="Slutnotetekst">
    <w:name w:val="endnote text"/>
    <w:basedOn w:val="Normal"/>
    <w:link w:val="SlutnotetekstTegn"/>
    <w:uiPriority w:val="99"/>
    <w:unhideWhenUsed/>
    <w:rsid w:val="00551ED7"/>
    <w:pPr>
      <w:spacing w:after="0" w:line="240" w:lineRule="auto"/>
    </w:pPr>
    <w:rPr>
      <w:rFonts w:ascii="Times New Roman" w:eastAsia="Times New Roman" w:hAnsi="Times New Roman" w:cs="Times New Roman"/>
      <w:sz w:val="20"/>
      <w:szCs w:val="20"/>
      <w:lang w:eastAsia="da-DK"/>
    </w:rPr>
  </w:style>
  <w:style w:type="character" w:customStyle="1" w:styleId="SlutnotetekstTegn">
    <w:name w:val="Slutnotetekst Tegn"/>
    <w:basedOn w:val="Standardskrifttypeiafsnit"/>
    <w:link w:val="Slutnotetekst"/>
    <w:uiPriority w:val="99"/>
    <w:rsid w:val="00551ED7"/>
    <w:rPr>
      <w:rFonts w:ascii="Times New Roman" w:eastAsia="Times New Roman" w:hAnsi="Times New Roman" w:cs="Times New Roman"/>
      <w:sz w:val="20"/>
      <w:szCs w:val="20"/>
      <w:lang w:eastAsia="da-DK"/>
    </w:rPr>
  </w:style>
  <w:style w:type="character" w:styleId="Slutnotehenvisning">
    <w:name w:val="endnote reference"/>
    <w:uiPriority w:val="99"/>
    <w:semiHidden/>
    <w:unhideWhenUsed/>
    <w:rsid w:val="00551ED7"/>
    <w:rPr>
      <w:vertAlign w:val="superscript"/>
    </w:rPr>
  </w:style>
  <w:style w:type="character" w:customStyle="1" w:styleId="ListeafsnitTegn">
    <w:name w:val="Listeafsnit Tegn"/>
    <w:link w:val="Listeafsnit"/>
    <w:uiPriority w:val="34"/>
    <w:rsid w:val="00551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5193</Words>
  <Characters>31679</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FSR - danske revisorer</Company>
  <LinksUpToDate>false</LinksUpToDate>
  <CharactersWithSpaces>36799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Wolf</dc:creator>
  <cp:keywords/>
  <dc:description/>
  <cp:lastModifiedBy>Camilla Wolf</cp:lastModifiedBy>
  <cp:revision>1</cp:revision>
  <dcterms:created xsi:type="dcterms:W3CDTF">2018-08-24T13:14:00Z</dcterms:created>
  <dcterms:modified xsi:type="dcterms:W3CDTF">2018-08-24T13:14:00Z</dcterms:modified>
</cp:coreProperties>
</file>